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813C7" w14:textId="77777777" w:rsidR="004E0A8D" w:rsidRPr="002F45CF" w:rsidRDefault="004E0A8D" w:rsidP="004E0A8D">
      <w:pPr>
        <w:rPr>
          <w:rFonts w:eastAsia="Times New Roman" w:cstheme="minorHAnsi"/>
          <w:b/>
          <w:bCs/>
          <w:sz w:val="22"/>
          <w:szCs w:val="22"/>
          <w:lang w:val="el-GR" w:eastAsia="en-GB"/>
        </w:rPr>
      </w:pPr>
      <w:r w:rsidRPr="002F45CF">
        <w:rPr>
          <w:rFonts w:eastAsia="Times New Roman" w:cstheme="minorHAnsi"/>
          <w:b/>
          <w:bCs/>
          <w:color w:val="000000"/>
          <w:sz w:val="22"/>
          <w:szCs w:val="22"/>
          <w:lang w:val="el-GR" w:eastAsia="en-GB"/>
        </w:rPr>
        <w:t xml:space="preserve">23 ΙΟΥΛΙΟΥ ΠΑΓΚΟΣΜΙΑ ΗΜΕΡΑ </w:t>
      </w:r>
      <w:r w:rsidRPr="002F45CF">
        <w:rPr>
          <w:rFonts w:eastAsia="Times New Roman" w:cstheme="minorHAnsi"/>
          <w:b/>
          <w:bCs/>
          <w:color w:val="000000"/>
          <w:sz w:val="22"/>
          <w:szCs w:val="22"/>
          <w:lang w:val="en-US" w:eastAsia="en-GB"/>
        </w:rPr>
        <w:t>SJOGREN</w:t>
      </w:r>
    </w:p>
    <w:p w14:paraId="440BAAA9" w14:textId="77777777" w:rsidR="004E0A8D" w:rsidRPr="002F45CF" w:rsidRDefault="004E0A8D" w:rsidP="004E0A8D">
      <w:pPr>
        <w:rPr>
          <w:rFonts w:cstheme="minorHAnsi"/>
          <w:sz w:val="22"/>
          <w:szCs w:val="22"/>
          <w:lang w:val="el-GR"/>
        </w:rPr>
      </w:pPr>
    </w:p>
    <w:p w14:paraId="01470E3E" w14:textId="72A0B473" w:rsidR="004E0A8D" w:rsidRPr="009925B0" w:rsidRDefault="002F45CF" w:rsidP="004E0A8D">
      <w:pPr>
        <w:rPr>
          <w:rFonts w:cstheme="minorHAnsi"/>
          <w:sz w:val="22"/>
          <w:szCs w:val="22"/>
          <w:lang w:val="el-GR"/>
        </w:rPr>
      </w:pPr>
      <w:r>
        <w:rPr>
          <w:rFonts w:cstheme="minorHAnsi"/>
          <w:noProof/>
          <w:sz w:val="22"/>
          <w:szCs w:val="22"/>
          <w:lang w:val="el-GR" w:eastAsia="el-GR"/>
        </w:rPr>
        <mc:AlternateContent>
          <mc:Choice Requires="wps">
            <w:drawing>
              <wp:anchor distT="0" distB="0" distL="114300" distR="114300" simplePos="0" relativeHeight="251659264" behindDoc="0" locked="0" layoutInCell="1" allowOverlap="1" wp14:anchorId="1A378D40" wp14:editId="2561175E">
                <wp:simplePos x="0" y="0"/>
                <wp:positionH relativeFrom="column">
                  <wp:posOffset>1903730</wp:posOffset>
                </wp:positionH>
                <wp:positionV relativeFrom="paragraph">
                  <wp:posOffset>274146</wp:posOffset>
                </wp:positionV>
                <wp:extent cx="3783435" cy="771787"/>
                <wp:effectExtent l="0" t="0" r="1270" b="3175"/>
                <wp:wrapNone/>
                <wp:docPr id="3" name="Text Box 3"/>
                <wp:cNvGraphicFramePr/>
                <a:graphic xmlns:a="http://schemas.openxmlformats.org/drawingml/2006/main">
                  <a:graphicData uri="http://schemas.microsoft.com/office/word/2010/wordprocessingShape">
                    <wps:wsp>
                      <wps:cNvSpPr txBox="1"/>
                      <wps:spPr>
                        <a:xfrm>
                          <a:off x="0" y="0"/>
                          <a:ext cx="3783435" cy="771787"/>
                        </a:xfrm>
                        <a:prstGeom prst="rect">
                          <a:avLst/>
                        </a:prstGeom>
                        <a:solidFill>
                          <a:schemeClr val="lt1"/>
                        </a:solidFill>
                        <a:ln w="6350">
                          <a:noFill/>
                        </a:ln>
                      </wps:spPr>
                      <wps:txbx>
                        <w:txbxContent>
                          <w:p w14:paraId="6E249639" w14:textId="0CA3EAF1" w:rsidR="002F45CF" w:rsidRPr="002F45CF" w:rsidRDefault="002F45CF" w:rsidP="002F45CF">
                            <w:pPr>
                              <w:jc w:val="center"/>
                              <w:rPr>
                                <w:rFonts w:cstheme="minorHAnsi"/>
                                <w:b/>
                                <w:bCs/>
                                <w:sz w:val="28"/>
                                <w:szCs w:val="28"/>
                                <w:lang w:val="el-GR"/>
                              </w:rPr>
                            </w:pPr>
                            <w:r w:rsidRPr="002F45CF">
                              <w:rPr>
                                <w:rFonts w:cstheme="minorHAnsi"/>
                                <w:b/>
                                <w:bCs/>
                                <w:sz w:val="28"/>
                                <w:szCs w:val="28"/>
                                <w:lang w:val="en-US"/>
                              </w:rPr>
                              <w:t>Sjogren</w:t>
                            </w:r>
                            <w:r w:rsidRPr="002F45CF">
                              <w:rPr>
                                <w:rFonts w:cstheme="minorHAnsi"/>
                                <w:b/>
                                <w:bCs/>
                                <w:sz w:val="28"/>
                                <w:szCs w:val="28"/>
                                <w:lang w:val="el-GR"/>
                              </w:rPr>
                              <w:t xml:space="preserve"> </w:t>
                            </w:r>
                            <w:r w:rsidRPr="002F45CF">
                              <w:rPr>
                                <w:rFonts w:cstheme="minorHAnsi"/>
                                <w:b/>
                                <w:bCs/>
                                <w:sz w:val="28"/>
                                <w:szCs w:val="28"/>
                                <w:lang w:val="en-US"/>
                              </w:rPr>
                              <w:t>Syndrome</w:t>
                            </w:r>
                            <w:r w:rsidRPr="002F45CF">
                              <w:rPr>
                                <w:rFonts w:cstheme="minorHAnsi"/>
                                <w:b/>
                                <w:bCs/>
                                <w:sz w:val="28"/>
                                <w:szCs w:val="28"/>
                                <w:lang w:val="el-GR"/>
                              </w:rPr>
                              <w:t>:</w:t>
                            </w:r>
                            <w:r>
                              <w:rPr>
                                <w:rFonts w:cstheme="minorHAnsi"/>
                                <w:b/>
                                <w:bCs/>
                                <w:sz w:val="28"/>
                                <w:szCs w:val="28"/>
                                <w:lang w:val="el-GR"/>
                              </w:rPr>
                              <w:br/>
                            </w:r>
                            <w:r w:rsidRPr="002F45CF">
                              <w:rPr>
                                <w:rFonts w:cstheme="minorHAnsi"/>
                                <w:b/>
                                <w:bCs/>
                                <w:sz w:val="28"/>
                                <w:szCs w:val="28"/>
                                <w:lang w:val="el-GR"/>
                              </w:rPr>
                              <w:t xml:space="preserve"> Ένα κοινό αλλά ελάχιστα γνωστό νόσημα</w:t>
                            </w:r>
                          </w:p>
                          <w:p w14:paraId="7835E591" w14:textId="77777777" w:rsidR="002F45CF" w:rsidRPr="002F45CF" w:rsidRDefault="002F45CF">
                            <w:pPr>
                              <w:rPr>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378D40" id="_x0000_t202" coordsize="21600,21600" o:spt="202" path="m,l,21600r21600,l21600,xe">
                <v:stroke joinstyle="miter"/>
                <v:path gradientshapeok="t" o:connecttype="rect"/>
              </v:shapetype>
              <v:shape id="Text Box 3" o:spid="_x0000_s1026" type="#_x0000_t202" style="position:absolute;margin-left:149.9pt;margin-top:21.6pt;width:297.9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" fillcolor="white [3201]" stroked="f" strokeweight=".5pt">
                <v:textbox>
                  <w:txbxContent>
                    <w:p w14:paraId="6E249639" w14:textId="0CA3EAF1" w:rsidR="002F45CF" w:rsidRPr="002F45CF" w:rsidRDefault="002F45CF" w:rsidP="002F45CF">
                      <w:pPr>
                        <w:jc w:val="center"/>
                        <w:rPr>
                          <w:rFonts w:cstheme="minorHAnsi"/>
                          <w:b/>
                          <w:bCs/>
                          <w:sz w:val="28"/>
                          <w:szCs w:val="28"/>
                          <w:lang w:val="el-GR"/>
                        </w:rPr>
                      </w:pPr>
                      <w:r w:rsidRPr="002F45CF">
                        <w:rPr>
                          <w:rFonts w:cstheme="minorHAnsi"/>
                          <w:b/>
                          <w:bCs/>
                          <w:sz w:val="28"/>
                          <w:szCs w:val="28"/>
                          <w:lang w:val="en-US"/>
                        </w:rPr>
                        <w:t>Sjogren</w:t>
                      </w:r>
                      <w:r w:rsidRPr="002F45CF">
                        <w:rPr>
                          <w:rFonts w:cstheme="minorHAnsi"/>
                          <w:b/>
                          <w:bCs/>
                          <w:sz w:val="28"/>
                          <w:szCs w:val="28"/>
                          <w:lang w:val="el-GR"/>
                        </w:rPr>
                        <w:t xml:space="preserve"> </w:t>
                      </w:r>
                      <w:r w:rsidRPr="002F45CF">
                        <w:rPr>
                          <w:rFonts w:cstheme="minorHAnsi"/>
                          <w:b/>
                          <w:bCs/>
                          <w:sz w:val="28"/>
                          <w:szCs w:val="28"/>
                          <w:lang w:val="en-US"/>
                        </w:rPr>
                        <w:t>Syndrome</w:t>
                      </w:r>
                      <w:r w:rsidRPr="002F45CF">
                        <w:rPr>
                          <w:rFonts w:cstheme="minorHAnsi"/>
                          <w:b/>
                          <w:bCs/>
                          <w:sz w:val="28"/>
                          <w:szCs w:val="28"/>
                          <w:lang w:val="el-GR"/>
                        </w:rPr>
                        <w:t>:</w:t>
                      </w:r>
                      <w:r>
                        <w:rPr>
                          <w:rFonts w:cstheme="minorHAnsi"/>
                          <w:b/>
                          <w:bCs/>
                          <w:sz w:val="28"/>
                          <w:szCs w:val="28"/>
                          <w:lang w:val="el-GR"/>
                        </w:rPr>
                        <w:br/>
                      </w:r>
                      <w:r w:rsidRPr="002F45CF">
                        <w:rPr>
                          <w:rFonts w:cstheme="minorHAnsi"/>
                          <w:b/>
                          <w:bCs/>
                          <w:sz w:val="28"/>
                          <w:szCs w:val="28"/>
                          <w:lang w:val="el-GR"/>
                        </w:rPr>
                        <w:t xml:space="preserve"> Ένα κοινό αλλά ελάχιστα γνωστό νόσημα</w:t>
                      </w:r>
                    </w:p>
                    <w:p w14:paraId="7835E591" w14:textId="77777777" w:rsidR="002F45CF" w:rsidRPr="002F45CF" w:rsidRDefault="002F45CF">
                      <w:pPr>
                        <w:rPr>
                          <w:lang w:val="el-GR"/>
                        </w:rPr>
                      </w:pPr>
                    </w:p>
                  </w:txbxContent>
                </v:textbox>
              </v:shape>
            </w:pict>
          </mc:Fallback>
        </mc:AlternateContent>
      </w:r>
      <w:r>
        <w:rPr>
          <w:rFonts w:cstheme="minorHAnsi"/>
          <w:noProof/>
          <w:sz w:val="22"/>
          <w:szCs w:val="22"/>
          <w:lang w:val="el-GR" w:eastAsia="el-GR"/>
        </w:rPr>
        <w:drawing>
          <wp:inline distT="0" distB="0" distL="0" distR="0" wp14:anchorId="5B19DEED" wp14:editId="5511A613">
            <wp:extent cx="1577130" cy="157713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ld sjogren day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7325" cy="1597325"/>
                    </a:xfrm>
                    <a:prstGeom prst="rect">
                      <a:avLst/>
                    </a:prstGeom>
                  </pic:spPr>
                </pic:pic>
              </a:graphicData>
            </a:graphic>
          </wp:inline>
        </w:drawing>
      </w:r>
    </w:p>
    <w:p w14:paraId="1DFA0AEF" w14:textId="77777777" w:rsidR="004E0A8D" w:rsidRPr="009925B0" w:rsidRDefault="004E0A8D" w:rsidP="004E0A8D">
      <w:pPr>
        <w:rPr>
          <w:rFonts w:cstheme="minorHAnsi"/>
          <w:sz w:val="22"/>
          <w:szCs w:val="22"/>
          <w:lang w:val="el-GR"/>
        </w:rPr>
      </w:pPr>
    </w:p>
    <w:p w14:paraId="1C824553" w14:textId="5BAA96DB" w:rsidR="004E0A8D" w:rsidRPr="009925B0" w:rsidRDefault="003F50DC" w:rsidP="009E5C7E">
      <w:pPr>
        <w:jc w:val="both"/>
        <w:rPr>
          <w:rFonts w:cstheme="minorHAnsi"/>
          <w:sz w:val="22"/>
          <w:szCs w:val="22"/>
          <w:lang w:val="el-GR"/>
        </w:rPr>
      </w:pPr>
      <w:r>
        <w:rPr>
          <w:rFonts w:cstheme="minorHAnsi"/>
          <w:sz w:val="22"/>
          <w:szCs w:val="22"/>
          <w:lang w:val="el-GR"/>
        </w:rPr>
        <w:t xml:space="preserve">Το σύνδρομο </w:t>
      </w:r>
      <w:r w:rsidRPr="009925B0">
        <w:rPr>
          <w:rFonts w:cstheme="minorHAnsi"/>
          <w:sz w:val="22"/>
          <w:szCs w:val="22"/>
        </w:rPr>
        <w:t>Sj</w:t>
      </w:r>
      <w:r w:rsidRPr="009925B0">
        <w:rPr>
          <w:rFonts w:cstheme="minorHAnsi"/>
          <w:sz w:val="22"/>
          <w:szCs w:val="22"/>
          <w:lang w:val="el-GR"/>
        </w:rPr>
        <w:t>ö</w:t>
      </w:r>
      <w:r w:rsidRPr="009925B0">
        <w:rPr>
          <w:rFonts w:cstheme="minorHAnsi"/>
          <w:sz w:val="22"/>
          <w:szCs w:val="22"/>
        </w:rPr>
        <w:t>gren</w:t>
      </w:r>
      <w:r>
        <w:rPr>
          <w:rFonts w:cstheme="minorHAnsi"/>
          <w:sz w:val="22"/>
          <w:szCs w:val="22"/>
          <w:lang w:val="el-GR"/>
        </w:rPr>
        <w:t xml:space="preserve"> είναι το δεύτερο πιο κοινό συστηματικό αυτοάνοσο νόσημα μετα την ρευματοειδή αρθρίτιδα.</w:t>
      </w:r>
      <w:r w:rsidRPr="009925B0">
        <w:rPr>
          <w:rFonts w:cstheme="minorHAnsi"/>
          <w:sz w:val="22"/>
          <w:szCs w:val="22"/>
          <w:lang w:val="el-GR"/>
        </w:rPr>
        <w:t xml:space="preserve"> </w:t>
      </w:r>
      <w:r w:rsidR="004E0A8D" w:rsidRPr="009925B0">
        <w:rPr>
          <w:rFonts w:cstheme="minorHAnsi"/>
          <w:sz w:val="22"/>
          <w:szCs w:val="22"/>
          <w:lang w:val="el-GR"/>
        </w:rPr>
        <w:t>Παρά το γεγονός</w:t>
      </w:r>
      <w:r>
        <w:rPr>
          <w:rFonts w:cstheme="minorHAnsi"/>
          <w:sz w:val="22"/>
          <w:szCs w:val="22"/>
          <w:lang w:val="el-GR"/>
        </w:rPr>
        <w:t xml:space="preserve"> αυτό το νόσημα δεν αναγνωρίζεται εύκολα και γρήγορα τόσο απο</w:t>
      </w:r>
      <w:r w:rsidR="004E0A8D" w:rsidRPr="009925B0">
        <w:rPr>
          <w:rFonts w:cstheme="minorHAnsi"/>
          <w:sz w:val="22"/>
          <w:szCs w:val="22"/>
          <w:lang w:val="el-GR"/>
        </w:rPr>
        <w:t xml:space="preserve"> την ιατρική κοινότητα </w:t>
      </w:r>
      <w:r>
        <w:rPr>
          <w:rFonts w:cstheme="minorHAnsi"/>
          <w:sz w:val="22"/>
          <w:szCs w:val="22"/>
          <w:lang w:val="el-GR"/>
        </w:rPr>
        <w:t xml:space="preserve">οσο </w:t>
      </w:r>
      <w:r w:rsidR="004E0A8D" w:rsidRPr="009925B0">
        <w:rPr>
          <w:rFonts w:cstheme="minorHAnsi"/>
          <w:sz w:val="22"/>
          <w:szCs w:val="22"/>
          <w:lang w:val="el-GR"/>
        </w:rPr>
        <w:t xml:space="preserve">και από τους ασθενείς, με </w:t>
      </w:r>
      <w:r>
        <w:rPr>
          <w:rFonts w:cstheme="minorHAnsi"/>
          <w:sz w:val="22"/>
          <w:szCs w:val="22"/>
          <w:lang w:val="el-GR"/>
        </w:rPr>
        <w:t xml:space="preserve">αποτέλεσμα </w:t>
      </w:r>
      <w:r w:rsidR="004E0A8D" w:rsidRPr="009925B0">
        <w:rPr>
          <w:rFonts w:cstheme="minorHAnsi"/>
          <w:sz w:val="22"/>
          <w:szCs w:val="22"/>
          <w:lang w:val="el-GR"/>
        </w:rPr>
        <w:t xml:space="preserve">το 75% των ασθενών να μην έχει ακόμα διαγνωστεί , τονίζει η Ελληνική Εταιρεία Αντιρευματικού Αγώνα  με αφορμή  την Παγκόσμια Ημέρα </w:t>
      </w:r>
      <w:r w:rsidR="004E0A8D" w:rsidRPr="009925B0">
        <w:rPr>
          <w:rFonts w:cstheme="minorHAnsi"/>
          <w:sz w:val="22"/>
          <w:szCs w:val="22"/>
          <w:lang w:val="en-US"/>
        </w:rPr>
        <w:t>Sjogren</w:t>
      </w:r>
      <w:r w:rsidR="004E0A8D" w:rsidRPr="009925B0">
        <w:rPr>
          <w:rFonts w:cstheme="minorHAnsi"/>
          <w:sz w:val="22"/>
          <w:szCs w:val="22"/>
          <w:lang w:val="el-GR"/>
        </w:rPr>
        <w:t xml:space="preserve"> στις 23 Ιουλίου. </w:t>
      </w:r>
    </w:p>
    <w:p w14:paraId="4CAA3F9B" w14:textId="77777777" w:rsidR="00FB4C89" w:rsidRPr="009925B0" w:rsidRDefault="00FB4C89" w:rsidP="009E5C7E">
      <w:pPr>
        <w:jc w:val="both"/>
        <w:rPr>
          <w:rFonts w:cstheme="minorHAnsi"/>
          <w:sz w:val="22"/>
          <w:szCs w:val="22"/>
          <w:lang w:val="el-GR"/>
        </w:rPr>
      </w:pPr>
    </w:p>
    <w:p w14:paraId="3A56F337" w14:textId="77777777" w:rsidR="00FB4C89" w:rsidRPr="009925B0" w:rsidRDefault="00FB4C89" w:rsidP="009E5C7E">
      <w:pPr>
        <w:jc w:val="both"/>
        <w:rPr>
          <w:rFonts w:eastAsia="Times New Roman" w:cstheme="minorHAnsi"/>
          <w:color w:val="000000"/>
          <w:sz w:val="22"/>
          <w:szCs w:val="22"/>
          <w:lang w:val="el-GR" w:eastAsia="en-GB"/>
        </w:rPr>
      </w:pPr>
      <w:r w:rsidRPr="00FB4C89">
        <w:rPr>
          <w:rFonts w:eastAsia="Times New Roman" w:cstheme="minorHAnsi"/>
          <w:color w:val="000000"/>
          <w:sz w:val="22"/>
          <w:szCs w:val="22"/>
          <w:lang w:val="el-GR" w:eastAsia="en-GB"/>
        </w:rPr>
        <w:t xml:space="preserve">Σύμφωνα με το </w:t>
      </w:r>
      <w:r w:rsidRPr="009925B0">
        <w:rPr>
          <w:rFonts w:eastAsia="Times New Roman" w:cstheme="minorHAnsi"/>
          <w:color w:val="000000"/>
          <w:sz w:val="22"/>
          <w:szCs w:val="22"/>
          <w:lang w:val="en-US" w:eastAsia="en-GB"/>
        </w:rPr>
        <w:t>Sjogren</w:t>
      </w:r>
      <w:r w:rsidRPr="009925B0">
        <w:rPr>
          <w:rFonts w:eastAsia="Times New Roman" w:cstheme="minorHAnsi"/>
          <w:color w:val="000000"/>
          <w:sz w:val="22"/>
          <w:szCs w:val="22"/>
          <w:lang w:val="el-GR" w:eastAsia="en-GB"/>
        </w:rPr>
        <w:t xml:space="preserve"> </w:t>
      </w:r>
      <w:r w:rsidRPr="009925B0">
        <w:rPr>
          <w:rFonts w:eastAsia="Times New Roman" w:cstheme="minorHAnsi"/>
          <w:color w:val="000000"/>
          <w:sz w:val="22"/>
          <w:szCs w:val="22"/>
          <w:lang w:val="en-US" w:eastAsia="en-GB"/>
        </w:rPr>
        <w:t>Europe</w:t>
      </w:r>
      <w:r w:rsidRPr="00FB4C89">
        <w:rPr>
          <w:rFonts w:eastAsia="Times New Roman" w:cstheme="minorHAnsi"/>
          <w:color w:val="000000"/>
          <w:sz w:val="22"/>
          <w:szCs w:val="22"/>
          <w:lang w:val="el-GR" w:eastAsia="en-GB"/>
        </w:rPr>
        <w:t xml:space="preserve">, </w:t>
      </w:r>
      <w:r w:rsidRPr="009925B0">
        <w:rPr>
          <w:rFonts w:eastAsia="Times New Roman" w:cstheme="minorHAnsi"/>
          <w:color w:val="000000"/>
          <w:sz w:val="22"/>
          <w:szCs w:val="22"/>
          <w:lang w:val="el-GR" w:eastAsia="en-GB"/>
        </w:rPr>
        <w:t xml:space="preserve"> του οποίου η ΕΛ.Ε.ΑΝ.Α.  είναι ιδρυτικό μέλος και  εκπροσωπείται στο Διοικητικό Συμβούλιο, </w:t>
      </w:r>
      <w:r w:rsidRPr="00FB4C89">
        <w:rPr>
          <w:rFonts w:eastAsia="Times New Roman" w:cstheme="minorHAnsi"/>
          <w:color w:val="000000"/>
          <w:sz w:val="22"/>
          <w:szCs w:val="22"/>
          <w:lang w:val="el-GR" w:eastAsia="en-GB"/>
        </w:rPr>
        <w:t>το 2012 ο μέσος εκτιμώμενος χρόνος διάγνωσης ενός ασθενή ήταν σχεδόν 6 χρόνια. Σήμερα, ο μέσος χρόνος διάγνωσης είναι 2.8 χρόνια</w:t>
      </w:r>
      <w:r w:rsidRPr="009925B0">
        <w:rPr>
          <w:rFonts w:eastAsia="Times New Roman" w:cstheme="minorHAnsi"/>
          <w:color w:val="000000"/>
          <w:sz w:val="22"/>
          <w:szCs w:val="22"/>
          <w:lang w:val="el-GR" w:eastAsia="en-GB"/>
        </w:rPr>
        <w:t xml:space="preserve">. </w:t>
      </w:r>
    </w:p>
    <w:p w14:paraId="34BD554E" w14:textId="77777777" w:rsidR="00FB4C89" w:rsidRPr="009925B0" w:rsidRDefault="00FB4C89" w:rsidP="009E5C7E">
      <w:pPr>
        <w:pStyle w:val="NormalWeb"/>
        <w:jc w:val="both"/>
        <w:rPr>
          <w:rFonts w:asciiTheme="minorHAnsi" w:hAnsiTheme="minorHAnsi" w:cstheme="minorHAnsi"/>
          <w:color w:val="000000"/>
          <w:sz w:val="22"/>
          <w:szCs w:val="22"/>
          <w:lang w:val="el-GR"/>
        </w:rPr>
      </w:pPr>
      <w:r w:rsidRPr="009925B0">
        <w:rPr>
          <w:rFonts w:asciiTheme="minorHAnsi" w:hAnsiTheme="minorHAnsi" w:cstheme="minorHAnsi"/>
          <w:color w:val="000000"/>
          <w:sz w:val="22"/>
          <w:szCs w:val="22"/>
          <w:lang w:val="el-GR"/>
        </w:rPr>
        <w:t xml:space="preserve">Αν και το σύνδρομο </w:t>
      </w:r>
      <w:r w:rsidRPr="009925B0">
        <w:rPr>
          <w:rFonts w:asciiTheme="minorHAnsi" w:hAnsiTheme="minorHAnsi" w:cstheme="minorHAnsi"/>
          <w:color w:val="000000"/>
          <w:sz w:val="22"/>
          <w:szCs w:val="22"/>
        </w:rPr>
        <w:t>Sj</w:t>
      </w:r>
      <w:r w:rsidRPr="009925B0">
        <w:rPr>
          <w:rFonts w:asciiTheme="minorHAnsi" w:hAnsiTheme="minorHAnsi" w:cstheme="minorHAnsi"/>
          <w:color w:val="000000"/>
          <w:sz w:val="22"/>
          <w:szCs w:val="22"/>
          <w:lang w:val="el-GR"/>
        </w:rPr>
        <w:t>ö</w:t>
      </w:r>
      <w:r w:rsidRPr="009925B0">
        <w:rPr>
          <w:rFonts w:asciiTheme="minorHAnsi" w:hAnsiTheme="minorHAnsi" w:cstheme="minorHAnsi"/>
          <w:color w:val="000000"/>
          <w:sz w:val="22"/>
          <w:szCs w:val="22"/>
        </w:rPr>
        <w:t>gren</w:t>
      </w:r>
      <w:r w:rsidRPr="009925B0">
        <w:rPr>
          <w:rFonts w:asciiTheme="minorHAnsi" w:hAnsiTheme="minorHAnsi" w:cstheme="minorHAnsi"/>
          <w:color w:val="000000"/>
          <w:sz w:val="22"/>
          <w:szCs w:val="22"/>
          <w:lang w:val="el-GR"/>
        </w:rPr>
        <w:t xml:space="preserve"> όπως τόνισε η κα Αθανασία Παππά, Πρόεδρος της ΕΛ.Ε.ΑΝ.Α., μπορεί να προσβάλλει οποιαδήποτε ηλικία, είναι συχνότερο στις γυναίκες μέσης ηλικίας και η αναλογία γυναικών προς άνδρες είναι 9:1. Στις ΗΠΑ, περίπου 1% του πληθυσμού των ΗΠΑ είναι κυρίως γυναίκες</w:t>
      </w:r>
      <w:r w:rsidRPr="009925B0">
        <w:rPr>
          <w:rFonts w:asciiTheme="minorHAnsi" w:hAnsiTheme="minorHAnsi" w:cstheme="minorHAnsi"/>
          <w:color w:val="000000"/>
          <w:sz w:val="22"/>
          <w:szCs w:val="22"/>
          <w:vertAlign w:val="superscript"/>
          <w:lang w:val="el-GR"/>
        </w:rPr>
        <w:t>1</w:t>
      </w:r>
      <w:r w:rsidRPr="009925B0">
        <w:rPr>
          <w:rFonts w:asciiTheme="minorHAnsi" w:hAnsiTheme="minorHAnsi" w:cstheme="minorHAnsi"/>
          <w:color w:val="000000"/>
          <w:sz w:val="22"/>
          <w:szCs w:val="22"/>
          <w:lang w:val="el-GR"/>
        </w:rPr>
        <w:t xml:space="preserve"> που προσβάλλονται από το σύνδρομο </w:t>
      </w:r>
      <w:r w:rsidRPr="009925B0">
        <w:rPr>
          <w:rFonts w:asciiTheme="minorHAnsi" w:hAnsiTheme="minorHAnsi" w:cstheme="minorHAnsi"/>
          <w:color w:val="000000"/>
          <w:sz w:val="22"/>
          <w:szCs w:val="22"/>
        </w:rPr>
        <w:t>Sjogren</w:t>
      </w:r>
      <w:r w:rsidRPr="009925B0">
        <w:rPr>
          <w:rFonts w:asciiTheme="minorHAnsi" w:hAnsiTheme="minorHAnsi" w:cstheme="minorHAnsi"/>
          <w:color w:val="000000"/>
          <w:sz w:val="22"/>
          <w:szCs w:val="22"/>
          <w:lang w:val="el-GR"/>
        </w:rPr>
        <w:t xml:space="preserve"> και το ποσοστό αυτό είναι παρόμοιο με αυτό των γυναικών που πάσχουν από καρκίνο του μαστού</w:t>
      </w:r>
      <w:r w:rsidRPr="009925B0">
        <w:rPr>
          <w:rFonts w:asciiTheme="minorHAnsi" w:hAnsiTheme="minorHAnsi" w:cstheme="minorHAnsi"/>
          <w:color w:val="000000"/>
          <w:sz w:val="22"/>
          <w:szCs w:val="22"/>
          <w:vertAlign w:val="superscript"/>
          <w:lang w:val="el-GR"/>
        </w:rPr>
        <w:t>2</w:t>
      </w:r>
      <w:r w:rsidRPr="009925B0">
        <w:rPr>
          <w:rFonts w:asciiTheme="minorHAnsi" w:hAnsiTheme="minorHAnsi" w:cstheme="minorHAnsi"/>
          <w:color w:val="000000"/>
          <w:sz w:val="22"/>
          <w:szCs w:val="22"/>
          <w:lang w:val="el-GR"/>
        </w:rPr>
        <w:t>.</w:t>
      </w:r>
    </w:p>
    <w:p w14:paraId="5E7E6062" w14:textId="77777777" w:rsidR="00FB4C89" w:rsidRPr="00FB4C89" w:rsidRDefault="00FB4C89" w:rsidP="009E5C7E">
      <w:pPr>
        <w:pStyle w:val="NormalWeb"/>
        <w:jc w:val="both"/>
        <w:rPr>
          <w:rFonts w:asciiTheme="minorHAnsi" w:hAnsiTheme="minorHAnsi" w:cstheme="minorHAnsi"/>
          <w:color w:val="000000"/>
          <w:sz w:val="22"/>
          <w:szCs w:val="22"/>
          <w:lang w:val="el-GR"/>
        </w:rPr>
      </w:pPr>
      <w:r w:rsidRPr="009925B0">
        <w:rPr>
          <w:rFonts w:asciiTheme="minorHAnsi" w:hAnsiTheme="minorHAnsi" w:cstheme="minorHAnsi"/>
          <w:color w:val="000000"/>
          <w:sz w:val="22"/>
          <w:szCs w:val="22"/>
          <w:lang w:val="el-GR"/>
        </w:rPr>
        <w:t>Στην Ελλάδα η συχνότητα του φτάνει το  1,5% των ενηλίκων σύμφωνα με πανελλήνια επιδημιολογική έρευνα για τις ρευματικές παθήσεις του Ελληνικού Ιδρύματος Ρευματολογίας.</w:t>
      </w:r>
    </w:p>
    <w:p w14:paraId="314481A5" w14:textId="63EABDCB" w:rsidR="00FB4C89" w:rsidRPr="009925B0" w:rsidRDefault="004E0A8D" w:rsidP="009E5C7E">
      <w:pPr>
        <w:pStyle w:val="NormalWeb"/>
        <w:jc w:val="both"/>
        <w:rPr>
          <w:rFonts w:asciiTheme="minorHAnsi" w:hAnsiTheme="minorHAnsi" w:cstheme="minorHAnsi"/>
          <w:color w:val="000000"/>
          <w:sz w:val="22"/>
          <w:szCs w:val="22"/>
          <w:lang w:val="el-GR"/>
        </w:rPr>
      </w:pPr>
      <w:r w:rsidRPr="009925B0">
        <w:rPr>
          <w:rFonts w:asciiTheme="minorHAnsi" w:hAnsiTheme="minorHAnsi" w:cstheme="minorHAnsi"/>
          <w:sz w:val="22"/>
          <w:szCs w:val="22"/>
          <w:lang w:val="el-GR"/>
        </w:rPr>
        <w:t xml:space="preserve">Το Σύνδρομο </w:t>
      </w:r>
      <w:r w:rsidRPr="009925B0">
        <w:rPr>
          <w:rFonts w:asciiTheme="minorHAnsi" w:hAnsiTheme="minorHAnsi" w:cstheme="minorHAnsi"/>
          <w:sz w:val="22"/>
          <w:szCs w:val="22"/>
        </w:rPr>
        <w:t>Sjogren</w:t>
      </w:r>
      <w:r w:rsidR="002F45CF">
        <w:rPr>
          <w:rFonts w:asciiTheme="minorHAnsi" w:hAnsiTheme="minorHAnsi" w:cstheme="minorHAnsi"/>
          <w:sz w:val="22"/>
          <w:szCs w:val="22"/>
          <w:lang w:val="el-GR"/>
        </w:rPr>
        <w:t xml:space="preserve"> επισημαίνει ο Καθηγητής</w:t>
      </w:r>
      <w:r w:rsidR="002F45CF" w:rsidRPr="002F45CF">
        <w:rPr>
          <w:rFonts w:asciiTheme="minorHAnsi" w:hAnsiTheme="minorHAnsi" w:cstheme="minorHAnsi"/>
          <w:color w:val="000000"/>
          <w:sz w:val="22"/>
          <w:szCs w:val="22"/>
          <w:lang w:val="el-GR"/>
        </w:rPr>
        <w:t xml:space="preserve"> </w:t>
      </w:r>
      <w:r w:rsidR="002F45CF" w:rsidRPr="009925B0">
        <w:rPr>
          <w:rFonts w:asciiTheme="minorHAnsi" w:hAnsiTheme="minorHAnsi" w:cstheme="minorHAnsi"/>
          <w:color w:val="000000"/>
          <w:sz w:val="22"/>
          <w:szCs w:val="22"/>
          <w:lang w:val="el-GR"/>
        </w:rPr>
        <w:t>Παθολογικής Φυσιολογίας ΕΚΠΑ κο</w:t>
      </w:r>
      <w:r w:rsidR="002F45CF">
        <w:rPr>
          <w:rFonts w:asciiTheme="minorHAnsi" w:hAnsiTheme="minorHAnsi" w:cstheme="minorHAnsi"/>
          <w:color w:val="000000"/>
          <w:sz w:val="22"/>
          <w:szCs w:val="22"/>
          <w:lang w:val="el-GR"/>
        </w:rPr>
        <w:t>ς</w:t>
      </w:r>
      <w:r w:rsidR="002F45CF" w:rsidRPr="009925B0">
        <w:rPr>
          <w:rFonts w:asciiTheme="minorHAnsi" w:hAnsiTheme="minorHAnsi" w:cstheme="minorHAnsi"/>
          <w:color w:val="000000"/>
          <w:sz w:val="22"/>
          <w:szCs w:val="22"/>
          <w:lang w:val="el-GR"/>
        </w:rPr>
        <w:t xml:space="preserve"> Αθ. Τζιούφα</w:t>
      </w:r>
      <w:r w:rsidR="002F45CF">
        <w:rPr>
          <w:rFonts w:asciiTheme="minorHAnsi" w:hAnsiTheme="minorHAnsi" w:cstheme="minorHAnsi"/>
          <w:sz w:val="22"/>
          <w:szCs w:val="22"/>
          <w:lang w:val="el-GR"/>
        </w:rPr>
        <w:t xml:space="preserve">ς, </w:t>
      </w:r>
      <w:r w:rsidRPr="009925B0">
        <w:rPr>
          <w:rFonts w:asciiTheme="minorHAnsi" w:hAnsiTheme="minorHAnsi" w:cstheme="minorHAnsi"/>
          <w:sz w:val="22"/>
          <w:szCs w:val="22"/>
          <w:lang w:val="el-GR"/>
        </w:rPr>
        <w:t xml:space="preserve"> είναι μια συστηματική αυτοάνοση ασθένεια που επηρεάζει ολόκληρο το σώμα. Πολλοί ασθενείς εμφανίζουν ξηροφθαλμία, ξηροστομία, πόνο στις αρθρώσεις και κόπωση. Ωστόσο, η ασθένεια μπορεί επίσης να προκαλέσει άλλες σοβαρές επιπλοκές όπως χρόνιο πόνο, δυσλειτουργία οργάνων, νευροπάθεια και  λέμφωμα. </w:t>
      </w:r>
      <w:r w:rsidR="00FB4C89" w:rsidRPr="009925B0">
        <w:rPr>
          <w:rFonts w:asciiTheme="minorHAnsi" w:hAnsiTheme="minorHAnsi" w:cstheme="minorHAnsi"/>
          <w:color w:val="000000"/>
          <w:sz w:val="22"/>
          <w:szCs w:val="22"/>
          <w:lang w:val="el-GR"/>
        </w:rPr>
        <w:t>Τ</w:t>
      </w:r>
      <w:r w:rsidRPr="009925B0">
        <w:rPr>
          <w:rFonts w:asciiTheme="minorHAnsi" w:hAnsiTheme="minorHAnsi" w:cstheme="minorHAnsi"/>
          <w:color w:val="000000"/>
          <w:sz w:val="22"/>
          <w:szCs w:val="22"/>
          <w:lang w:val="el-GR"/>
        </w:rPr>
        <w:t xml:space="preserve">αξινομείται σε πρωτοπαθές και δευτεροπαθές, ανάλογα με το αν εμφανίζεται μόνο του ή σε συνδυασμό με άλλα νοσήματα. Στο δευτεροπαθές </w:t>
      </w:r>
      <w:r w:rsidRPr="009925B0">
        <w:rPr>
          <w:rFonts w:asciiTheme="minorHAnsi" w:hAnsiTheme="minorHAnsi" w:cstheme="minorHAnsi"/>
          <w:color w:val="000000"/>
          <w:sz w:val="22"/>
          <w:szCs w:val="22"/>
        </w:rPr>
        <w:t>Sjogren</w:t>
      </w:r>
      <w:r w:rsidRPr="009925B0">
        <w:rPr>
          <w:rFonts w:asciiTheme="minorHAnsi" w:hAnsiTheme="minorHAnsi" w:cstheme="minorHAnsi"/>
          <w:color w:val="000000"/>
          <w:sz w:val="22"/>
          <w:szCs w:val="22"/>
          <w:lang w:val="el-GR"/>
        </w:rPr>
        <w:t xml:space="preserve">, οι ασθενείς πριν να εκδηλωθεί το εν λόγω σύνδρομο πάσχουν ήδη και από άλλο νόσημα του συνδετικού ιστού, όπως π.χ. Ρευματοειδή Αρθρίτιδα ή Συστηματικό Ερυθηματώδη Λύκο. </w:t>
      </w:r>
    </w:p>
    <w:p w14:paraId="2C2E5BF4" w14:textId="77777777" w:rsidR="004E0A8D" w:rsidRPr="009925B0" w:rsidRDefault="004E0A8D" w:rsidP="009E5C7E">
      <w:pPr>
        <w:pStyle w:val="NormalWeb"/>
        <w:jc w:val="both"/>
        <w:rPr>
          <w:rFonts w:asciiTheme="minorHAnsi" w:hAnsiTheme="minorHAnsi" w:cstheme="minorHAnsi"/>
          <w:color w:val="000000"/>
          <w:sz w:val="22"/>
          <w:szCs w:val="22"/>
          <w:lang w:val="el-GR"/>
        </w:rPr>
      </w:pPr>
      <w:r w:rsidRPr="009925B0">
        <w:rPr>
          <w:rFonts w:asciiTheme="minorHAnsi" w:hAnsiTheme="minorHAnsi" w:cstheme="minorHAnsi"/>
          <w:color w:val="000000"/>
          <w:sz w:val="22"/>
          <w:szCs w:val="22"/>
          <w:lang w:val="el-GR"/>
        </w:rPr>
        <w:t xml:space="preserve">Η υπόνοια </w:t>
      </w:r>
      <w:r w:rsidR="00FB4C89" w:rsidRPr="009925B0">
        <w:rPr>
          <w:rFonts w:asciiTheme="minorHAnsi" w:hAnsiTheme="minorHAnsi" w:cstheme="minorHAnsi"/>
          <w:color w:val="000000"/>
          <w:sz w:val="22"/>
          <w:szCs w:val="22"/>
          <w:lang w:val="el-GR"/>
        </w:rPr>
        <w:t>Σ</w:t>
      </w:r>
      <w:r w:rsidRPr="009925B0">
        <w:rPr>
          <w:rFonts w:asciiTheme="minorHAnsi" w:hAnsiTheme="minorHAnsi" w:cstheme="minorHAnsi"/>
          <w:color w:val="000000"/>
          <w:sz w:val="22"/>
          <w:szCs w:val="22"/>
          <w:lang w:val="el-GR"/>
        </w:rPr>
        <w:t xml:space="preserve">υνδρόμου </w:t>
      </w:r>
      <w:r w:rsidRPr="009925B0">
        <w:rPr>
          <w:rFonts w:asciiTheme="minorHAnsi" w:hAnsiTheme="minorHAnsi" w:cstheme="minorHAnsi"/>
          <w:color w:val="000000"/>
          <w:sz w:val="22"/>
          <w:szCs w:val="22"/>
        </w:rPr>
        <w:t>Sj</w:t>
      </w:r>
      <w:r w:rsidRPr="009925B0">
        <w:rPr>
          <w:rFonts w:asciiTheme="minorHAnsi" w:hAnsiTheme="minorHAnsi" w:cstheme="minorHAnsi"/>
          <w:color w:val="000000"/>
          <w:sz w:val="22"/>
          <w:szCs w:val="22"/>
          <w:lang w:val="el-GR"/>
        </w:rPr>
        <w:t>ö</w:t>
      </w:r>
      <w:r w:rsidRPr="009925B0">
        <w:rPr>
          <w:rFonts w:asciiTheme="minorHAnsi" w:hAnsiTheme="minorHAnsi" w:cstheme="minorHAnsi"/>
          <w:color w:val="000000"/>
          <w:sz w:val="22"/>
          <w:szCs w:val="22"/>
        </w:rPr>
        <w:t>gren</w:t>
      </w:r>
      <w:r w:rsidRPr="009925B0">
        <w:rPr>
          <w:rFonts w:asciiTheme="minorHAnsi" w:hAnsiTheme="minorHAnsi" w:cstheme="minorHAnsi"/>
          <w:color w:val="000000"/>
          <w:sz w:val="22"/>
          <w:szCs w:val="22"/>
          <w:lang w:val="el-GR"/>
        </w:rPr>
        <w:t xml:space="preserve"> θα πρέπει να τίθεται από κάθε γιατρό που βλέπει έναν ασθενή με έντονη ξηρότητα των βλεννογόνων ή διόγκωση των παρωτίδων (Οφθαλμίατροι, Οδοντίατροι, ΩΡΛ, Παθολόγοι, Γενικοί Ιατροί κ.ά.).</w:t>
      </w:r>
      <w:r w:rsidR="009925B0" w:rsidRPr="009925B0">
        <w:rPr>
          <w:rFonts w:asciiTheme="minorHAnsi" w:hAnsiTheme="minorHAnsi" w:cstheme="minorHAnsi"/>
          <w:color w:val="000000"/>
          <w:sz w:val="22"/>
          <w:szCs w:val="22"/>
          <w:lang w:val="el-GR"/>
        </w:rPr>
        <w:t xml:space="preserve"> </w:t>
      </w:r>
      <w:r w:rsidRPr="009925B0">
        <w:rPr>
          <w:rFonts w:asciiTheme="minorHAnsi" w:hAnsiTheme="minorHAnsi" w:cstheme="minorHAnsi"/>
          <w:color w:val="000000"/>
          <w:sz w:val="22"/>
          <w:szCs w:val="22"/>
          <w:lang w:val="el-GR"/>
        </w:rPr>
        <w:t>Ακολούθως θα πρέπει ο ασθενής να διερευνηθεί για τη διαπίστωση αντικειμενικών σημείων φλεγμονής ή βλάβης των αδένων και να αποκλειστούν άλλα αίτια ξηροστομίας και ξηροφθαλμίας.</w:t>
      </w:r>
    </w:p>
    <w:p w14:paraId="098A5E49" w14:textId="3A6A341D" w:rsidR="009925B0" w:rsidRPr="009925B0" w:rsidRDefault="009925B0" w:rsidP="009E5C7E">
      <w:pPr>
        <w:pStyle w:val="NormalWeb"/>
        <w:jc w:val="both"/>
        <w:rPr>
          <w:rFonts w:asciiTheme="minorHAnsi" w:hAnsiTheme="minorHAnsi" w:cstheme="minorHAnsi"/>
          <w:color w:val="000000"/>
          <w:sz w:val="22"/>
          <w:szCs w:val="22"/>
          <w:lang w:val="el-GR"/>
        </w:rPr>
      </w:pPr>
      <w:r w:rsidRPr="009925B0">
        <w:rPr>
          <w:rFonts w:asciiTheme="minorHAnsi" w:hAnsiTheme="minorHAnsi" w:cstheme="minorHAnsi"/>
          <w:color w:val="000000"/>
          <w:sz w:val="22"/>
          <w:szCs w:val="22"/>
          <w:lang w:val="el-GR"/>
        </w:rPr>
        <w:t>Θεραπευτικά χορηγούνται ανοσοτροπ</w:t>
      </w:r>
      <w:r w:rsidR="003F50DC">
        <w:rPr>
          <w:rFonts w:asciiTheme="minorHAnsi" w:hAnsiTheme="minorHAnsi" w:cstheme="minorHAnsi"/>
          <w:color w:val="000000"/>
          <w:sz w:val="22"/>
          <w:szCs w:val="22"/>
          <w:lang w:val="el-GR"/>
        </w:rPr>
        <w:t>οπ</w:t>
      </w:r>
      <w:r w:rsidRPr="009925B0">
        <w:rPr>
          <w:rFonts w:asciiTheme="minorHAnsi" w:hAnsiTheme="minorHAnsi" w:cstheme="minorHAnsi"/>
          <w:color w:val="000000"/>
          <w:sz w:val="22"/>
          <w:szCs w:val="22"/>
          <w:lang w:val="el-GR"/>
        </w:rPr>
        <w:t>οιητικά φάρμακα ανάλογα με τη κλινική έκφραση του συνδρόμου και τα όργανα τα οποία προσβάλει.</w:t>
      </w:r>
    </w:p>
    <w:p w14:paraId="21727731" w14:textId="77777777" w:rsidR="002F45CF" w:rsidRDefault="002F45CF" w:rsidP="009E5C7E">
      <w:pPr>
        <w:pStyle w:val="NormalWeb"/>
        <w:jc w:val="both"/>
        <w:rPr>
          <w:rFonts w:asciiTheme="minorHAnsi" w:hAnsiTheme="minorHAnsi" w:cstheme="minorHAnsi"/>
          <w:color w:val="000000"/>
          <w:sz w:val="22"/>
          <w:szCs w:val="22"/>
          <w:lang w:val="el-GR"/>
        </w:rPr>
      </w:pPr>
    </w:p>
    <w:p w14:paraId="7A375264" w14:textId="77777777" w:rsidR="002F45CF" w:rsidRDefault="002F45CF" w:rsidP="009E5C7E">
      <w:pPr>
        <w:pStyle w:val="NormalWeb"/>
        <w:jc w:val="both"/>
        <w:rPr>
          <w:rFonts w:asciiTheme="minorHAnsi" w:hAnsiTheme="minorHAnsi" w:cstheme="minorHAnsi"/>
          <w:color w:val="000000"/>
          <w:sz w:val="22"/>
          <w:szCs w:val="22"/>
          <w:lang w:val="el-GR"/>
        </w:rPr>
      </w:pPr>
    </w:p>
    <w:p w14:paraId="1C4FC44E" w14:textId="4366603B" w:rsidR="009925B0" w:rsidRPr="002F45CF" w:rsidRDefault="009925B0" w:rsidP="009E5C7E">
      <w:pPr>
        <w:pStyle w:val="NormalWeb"/>
        <w:jc w:val="both"/>
        <w:rPr>
          <w:rFonts w:asciiTheme="minorHAnsi" w:hAnsiTheme="minorHAnsi" w:cstheme="minorHAnsi"/>
          <w:color w:val="000000"/>
          <w:sz w:val="22"/>
          <w:szCs w:val="22"/>
          <w:lang w:val="el-GR"/>
        </w:rPr>
      </w:pPr>
      <w:r w:rsidRPr="009925B0">
        <w:rPr>
          <w:rFonts w:asciiTheme="minorHAnsi" w:hAnsiTheme="minorHAnsi" w:cstheme="minorHAnsi"/>
          <w:color w:val="000000"/>
          <w:sz w:val="22"/>
          <w:szCs w:val="22"/>
          <w:lang w:val="el-GR"/>
        </w:rPr>
        <w:t xml:space="preserve">Στο τμήμα της Παθολογικής Φυσιολογίας της Ιατρικής Σχολής του ΕΚΠΑ στο ΠΓΝΣ «Λαϊκό» με Δ/ντή τον </w:t>
      </w:r>
      <w:r w:rsidR="002F45CF">
        <w:rPr>
          <w:rFonts w:asciiTheme="minorHAnsi" w:hAnsiTheme="minorHAnsi" w:cstheme="minorHAnsi"/>
          <w:color w:val="000000"/>
          <w:sz w:val="22"/>
          <w:szCs w:val="22"/>
          <w:lang w:val="el-GR"/>
        </w:rPr>
        <w:t xml:space="preserve">Καθηγητή </w:t>
      </w:r>
      <w:r w:rsidRPr="009925B0">
        <w:rPr>
          <w:rFonts w:asciiTheme="minorHAnsi" w:hAnsiTheme="minorHAnsi" w:cstheme="minorHAnsi"/>
          <w:color w:val="000000"/>
          <w:sz w:val="22"/>
          <w:szCs w:val="22"/>
          <w:lang w:val="el-GR"/>
        </w:rPr>
        <w:t xml:space="preserve">κο Αθ. Τζιούφα παρακολουθείται μεγάλος αριθμός ασθενών με σύνδρομο </w:t>
      </w:r>
      <w:r w:rsidRPr="009925B0">
        <w:rPr>
          <w:rFonts w:asciiTheme="minorHAnsi" w:hAnsiTheme="minorHAnsi" w:cstheme="minorHAnsi"/>
          <w:color w:val="000000"/>
          <w:sz w:val="22"/>
          <w:szCs w:val="22"/>
        </w:rPr>
        <w:t>Sj</w:t>
      </w:r>
      <w:r w:rsidRPr="009925B0">
        <w:rPr>
          <w:rFonts w:asciiTheme="minorHAnsi" w:hAnsiTheme="minorHAnsi" w:cstheme="minorHAnsi"/>
          <w:color w:val="000000"/>
          <w:sz w:val="22"/>
          <w:szCs w:val="22"/>
          <w:lang w:val="el-GR"/>
        </w:rPr>
        <w:t>ö</w:t>
      </w:r>
      <w:r w:rsidRPr="009925B0">
        <w:rPr>
          <w:rFonts w:asciiTheme="minorHAnsi" w:hAnsiTheme="minorHAnsi" w:cstheme="minorHAnsi"/>
          <w:color w:val="000000"/>
          <w:sz w:val="22"/>
          <w:szCs w:val="22"/>
        </w:rPr>
        <w:t>gren</w:t>
      </w:r>
      <w:r w:rsidRPr="009925B0">
        <w:rPr>
          <w:rFonts w:asciiTheme="minorHAnsi" w:hAnsiTheme="minorHAnsi" w:cstheme="minorHAnsi"/>
          <w:color w:val="000000"/>
          <w:sz w:val="22"/>
          <w:szCs w:val="22"/>
          <w:lang w:val="el-GR"/>
        </w:rPr>
        <w:t xml:space="preserve">. Γίνεται ενεργός έρευνα και χρησιμοποιούνται όλα τα σύγχρονα πρωτόκολλα για την διάγνωση και θεραπεία του συνδρόμου. </w:t>
      </w:r>
      <w:r w:rsidR="003F50DC">
        <w:rPr>
          <w:rFonts w:asciiTheme="minorHAnsi" w:hAnsiTheme="minorHAnsi" w:cstheme="minorHAnsi"/>
          <w:color w:val="000000"/>
          <w:sz w:val="22"/>
          <w:szCs w:val="22"/>
          <w:lang w:val="el-GR"/>
        </w:rPr>
        <w:t xml:space="preserve">Επιπλέον </w:t>
      </w:r>
      <w:r w:rsidRPr="009925B0">
        <w:rPr>
          <w:rFonts w:asciiTheme="minorHAnsi" w:hAnsiTheme="minorHAnsi" w:cstheme="minorHAnsi"/>
          <w:color w:val="000000"/>
          <w:sz w:val="22"/>
          <w:szCs w:val="22"/>
          <w:lang w:val="el-GR"/>
        </w:rPr>
        <w:t xml:space="preserve"> διεξάγεται μεγάλο ερευνητικό πρόγραμμα για την νόσο με τον τίτλο </w:t>
      </w:r>
      <w:r w:rsidRPr="009925B0">
        <w:rPr>
          <w:rFonts w:asciiTheme="minorHAnsi" w:hAnsiTheme="minorHAnsi" w:cstheme="minorHAnsi"/>
          <w:color w:val="000000"/>
          <w:sz w:val="22"/>
          <w:szCs w:val="22"/>
        </w:rPr>
        <w:t>HarmonicSS</w:t>
      </w:r>
      <w:r w:rsidR="003F50DC">
        <w:rPr>
          <w:rFonts w:asciiTheme="minorHAnsi" w:hAnsiTheme="minorHAnsi" w:cstheme="minorHAnsi"/>
          <w:color w:val="000000"/>
          <w:sz w:val="22"/>
          <w:szCs w:val="22"/>
          <w:lang w:val="el-GR"/>
        </w:rPr>
        <w:t>, το οποίο χρηματοδοτείται από την Ευρωπαική Ενωση</w:t>
      </w:r>
      <w:r w:rsidRPr="009925B0">
        <w:rPr>
          <w:rFonts w:asciiTheme="minorHAnsi" w:hAnsiTheme="minorHAnsi" w:cstheme="minorHAnsi"/>
          <w:color w:val="000000"/>
          <w:sz w:val="22"/>
          <w:szCs w:val="22"/>
          <w:lang w:val="el-GR"/>
        </w:rPr>
        <w:t xml:space="preserve">. </w:t>
      </w:r>
      <w:r>
        <w:rPr>
          <w:rFonts w:asciiTheme="minorHAnsi" w:hAnsiTheme="minorHAnsi" w:cstheme="minorHAnsi"/>
          <w:color w:val="000000"/>
          <w:sz w:val="22"/>
          <w:szCs w:val="22"/>
        </w:rPr>
        <w:t>O</w:t>
      </w:r>
      <w:r w:rsidRPr="009925B0">
        <w:rPr>
          <w:rFonts w:asciiTheme="minorHAnsi" w:hAnsiTheme="minorHAnsi" w:cstheme="minorHAnsi"/>
          <w:color w:val="000000"/>
          <w:sz w:val="22"/>
          <w:szCs w:val="22"/>
          <w:lang w:val="el-GR"/>
        </w:rPr>
        <w:t xml:space="preserve"> </w:t>
      </w:r>
      <w:r>
        <w:rPr>
          <w:rFonts w:asciiTheme="minorHAnsi" w:hAnsiTheme="minorHAnsi" w:cstheme="minorHAnsi"/>
          <w:color w:val="000000"/>
          <w:sz w:val="22"/>
          <w:szCs w:val="22"/>
          <w:lang w:val="el-GR"/>
        </w:rPr>
        <w:t xml:space="preserve">καθ. Κος Τζιούφας είναι επίσης μέλος της επιστημονικής επιτροπής του. </w:t>
      </w:r>
      <w:r>
        <w:rPr>
          <w:rFonts w:asciiTheme="minorHAnsi" w:hAnsiTheme="minorHAnsi" w:cstheme="minorHAnsi"/>
          <w:color w:val="000000"/>
          <w:sz w:val="22"/>
          <w:szCs w:val="22"/>
        </w:rPr>
        <w:t>Sjogren</w:t>
      </w:r>
      <w:r w:rsidRPr="009925B0">
        <w:rPr>
          <w:rFonts w:asciiTheme="minorHAnsi" w:hAnsiTheme="minorHAnsi" w:cstheme="minorHAnsi"/>
          <w:color w:val="000000"/>
          <w:sz w:val="22"/>
          <w:szCs w:val="22"/>
          <w:lang w:val="el-GR"/>
        </w:rPr>
        <w:t xml:space="preserve"> </w:t>
      </w:r>
      <w:r>
        <w:rPr>
          <w:rFonts w:asciiTheme="minorHAnsi" w:hAnsiTheme="minorHAnsi" w:cstheme="minorHAnsi"/>
          <w:color w:val="000000"/>
          <w:sz w:val="22"/>
          <w:szCs w:val="22"/>
        </w:rPr>
        <w:t>Europe</w:t>
      </w:r>
      <w:r w:rsidR="00E21B94">
        <w:rPr>
          <w:rFonts w:asciiTheme="minorHAnsi" w:hAnsiTheme="minorHAnsi" w:cstheme="minorHAnsi"/>
          <w:color w:val="000000"/>
          <w:sz w:val="22"/>
          <w:szCs w:val="22"/>
          <w:lang w:val="el-GR"/>
        </w:rPr>
        <w:t xml:space="preserve">, αλλα και ο Πρόεδρος της ομάδας μελέτης του συνδρόμου </w:t>
      </w:r>
      <w:r w:rsidR="00E21B94">
        <w:rPr>
          <w:rFonts w:asciiTheme="minorHAnsi" w:hAnsiTheme="minorHAnsi" w:cstheme="minorHAnsi"/>
          <w:color w:val="000000"/>
          <w:sz w:val="22"/>
          <w:szCs w:val="22"/>
        </w:rPr>
        <w:t>Sjogren</w:t>
      </w:r>
      <w:r w:rsidR="00E21B94" w:rsidRPr="00E21B94">
        <w:rPr>
          <w:rFonts w:asciiTheme="minorHAnsi" w:hAnsiTheme="minorHAnsi" w:cstheme="minorHAnsi"/>
          <w:color w:val="000000"/>
          <w:sz w:val="22"/>
          <w:szCs w:val="22"/>
          <w:lang w:val="el-GR"/>
        </w:rPr>
        <w:t>’</w:t>
      </w:r>
      <w:r w:rsidR="00E21B94">
        <w:rPr>
          <w:rFonts w:asciiTheme="minorHAnsi" w:hAnsiTheme="minorHAnsi" w:cstheme="minorHAnsi"/>
          <w:color w:val="000000"/>
          <w:sz w:val="22"/>
          <w:szCs w:val="22"/>
        </w:rPr>
        <w:t>s</w:t>
      </w:r>
      <w:r w:rsidR="00E21B94" w:rsidRPr="00E21B94">
        <w:rPr>
          <w:rFonts w:asciiTheme="minorHAnsi" w:hAnsiTheme="minorHAnsi" w:cstheme="minorHAnsi"/>
          <w:color w:val="000000"/>
          <w:sz w:val="22"/>
          <w:szCs w:val="22"/>
          <w:lang w:val="el-GR"/>
        </w:rPr>
        <w:t xml:space="preserve"> </w:t>
      </w:r>
      <w:r w:rsidR="00E21B94">
        <w:rPr>
          <w:rFonts w:asciiTheme="minorHAnsi" w:hAnsiTheme="minorHAnsi" w:cstheme="minorHAnsi"/>
          <w:color w:val="000000"/>
          <w:sz w:val="22"/>
          <w:szCs w:val="22"/>
          <w:lang w:val="el-GR"/>
        </w:rPr>
        <w:t xml:space="preserve">της </w:t>
      </w:r>
      <w:r w:rsidR="00E21B94">
        <w:rPr>
          <w:rFonts w:asciiTheme="minorHAnsi" w:hAnsiTheme="minorHAnsi" w:cstheme="minorHAnsi"/>
          <w:color w:val="000000"/>
          <w:sz w:val="22"/>
          <w:szCs w:val="22"/>
        </w:rPr>
        <w:t>EULAR</w:t>
      </w:r>
      <w:r w:rsidRPr="002F45CF">
        <w:rPr>
          <w:rFonts w:asciiTheme="minorHAnsi" w:hAnsiTheme="minorHAnsi" w:cstheme="minorHAnsi"/>
          <w:color w:val="000000"/>
          <w:sz w:val="22"/>
          <w:szCs w:val="22"/>
          <w:lang w:val="el-GR"/>
        </w:rPr>
        <w:t xml:space="preserve">. </w:t>
      </w:r>
      <w:r w:rsidR="00E21B94">
        <w:rPr>
          <w:rFonts w:asciiTheme="minorHAnsi" w:hAnsiTheme="minorHAnsi" w:cstheme="minorHAnsi"/>
          <w:color w:val="000000"/>
          <w:sz w:val="22"/>
          <w:szCs w:val="22"/>
          <w:lang w:val="el-GR"/>
        </w:rPr>
        <w:t>Οι ασθενείς με το σύνδρομο δύνανται να επικοινωνήσουν στο τηλ 210 7462 513, προκειμένου να συμμετάσχουν στης μελέτες αυτές.</w:t>
      </w:r>
    </w:p>
    <w:p w14:paraId="3B2A9723" w14:textId="77777777" w:rsidR="009925B0" w:rsidRPr="009925B0" w:rsidRDefault="009925B0" w:rsidP="009E5C7E">
      <w:pPr>
        <w:pStyle w:val="NormalWeb"/>
        <w:jc w:val="both"/>
        <w:rPr>
          <w:rFonts w:asciiTheme="minorHAnsi" w:hAnsiTheme="minorHAnsi" w:cstheme="minorHAnsi"/>
          <w:color w:val="000000"/>
          <w:sz w:val="22"/>
          <w:szCs w:val="22"/>
          <w:lang w:val="el-GR"/>
        </w:rPr>
      </w:pPr>
      <w:r w:rsidRPr="009925B0">
        <w:rPr>
          <w:rFonts w:asciiTheme="minorHAnsi" w:hAnsiTheme="minorHAnsi" w:cstheme="minorHAnsi"/>
          <w:color w:val="000000"/>
          <w:sz w:val="22"/>
          <w:szCs w:val="22"/>
          <w:lang w:val="el-GR"/>
        </w:rPr>
        <w:t>Για περισσότερες πληροφορίες όποιος ενδιαφέρεται μπορεί :</w:t>
      </w:r>
    </w:p>
    <w:p w14:paraId="64B19F4B" w14:textId="451B73D8" w:rsidR="002F45CF" w:rsidRDefault="009925B0" w:rsidP="009E5C7E">
      <w:pPr>
        <w:pStyle w:val="NormalWeb"/>
        <w:numPr>
          <w:ilvl w:val="0"/>
          <w:numId w:val="1"/>
        </w:numPr>
        <w:jc w:val="both"/>
        <w:rPr>
          <w:rFonts w:asciiTheme="minorHAnsi" w:hAnsiTheme="minorHAnsi" w:cstheme="minorHAnsi"/>
          <w:color w:val="000000"/>
          <w:sz w:val="22"/>
          <w:szCs w:val="22"/>
          <w:lang w:val="el-GR"/>
        </w:rPr>
      </w:pPr>
      <w:r w:rsidRPr="009925B0">
        <w:rPr>
          <w:rFonts w:asciiTheme="minorHAnsi" w:hAnsiTheme="minorHAnsi" w:cstheme="minorHAnsi"/>
          <w:color w:val="000000"/>
          <w:sz w:val="22"/>
          <w:szCs w:val="22"/>
          <w:lang w:val="el-GR"/>
        </w:rPr>
        <w:t xml:space="preserve">Να καλέσει την Γραμμή Ψυχολογικής Υποστήριξης της ΕΛ.Ε.ΑΝ.Α. τηλ. 210 8237 302, εργάσιμες ημέρες εκτός ΣΚ, και ώρες 10:00 – </w:t>
      </w:r>
      <w:r w:rsidR="00EF7E41" w:rsidRPr="00EF7E41">
        <w:rPr>
          <w:rFonts w:asciiTheme="minorHAnsi" w:hAnsiTheme="minorHAnsi" w:cstheme="minorHAnsi"/>
          <w:color w:val="000000"/>
          <w:sz w:val="22"/>
          <w:szCs w:val="22"/>
          <w:lang w:val="el-GR"/>
        </w:rPr>
        <w:t>20</w:t>
      </w:r>
      <w:r w:rsidRPr="009925B0">
        <w:rPr>
          <w:rFonts w:asciiTheme="minorHAnsi" w:hAnsiTheme="minorHAnsi" w:cstheme="minorHAnsi"/>
          <w:color w:val="000000"/>
          <w:sz w:val="22"/>
          <w:szCs w:val="22"/>
          <w:lang w:val="el-GR"/>
        </w:rPr>
        <w:t xml:space="preserve">:00 </w:t>
      </w:r>
    </w:p>
    <w:p w14:paraId="6BF4F965" w14:textId="6FD4C156" w:rsidR="009925B0" w:rsidRPr="002F45CF" w:rsidRDefault="009925B0" w:rsidP="009E5C7E">
      <w:pPr>
        <w:pStyle w:val="NormalWeb"/>
        <w:numPr>
          <w:ilvl w:val="0"/>
          <w:numId w:val="1"/>
        </w:numPr>
        <w:jc w:val="both"/>
        <w:rPr>
          <w:rFonts w:asciiTheme="minorHAnsi" w:hAnsiTheme="minorHAnsi" w:cstheme="minorHAnsi"/>
          <w:color w:val="000000"/>
          <w:sz w:val="22"/>
          <w:szCs w:val="22"/>
          <w:lang w:val="el-GR"/>
        </w:rPr>
      </w:pPr>
      <w:r w:rsidRPr="009925B0">
        <w:rPr>
          <w:rFonts w:asciiTheme="minorHAnsi" w:hAnsiTheme="minorHAnsi" w:cstheme="minorHAnsi"/>
          <w:color w:val="000000"/>
          <w:sz w:val="22"/>
          <w:szCs w:val="22"/>
          <w:lang w:val="el-GR"/>
        </w:rPr>
        <w:t xml:space="preserve">Να στείλει </w:t>
      </w:r>
      <w:r w:rsidRPr="009925B0">
        <w:rPr>
          <w:rFonts w:asciiTheme="minorHAnsi" w:hAnsiTheme="minorHAnsi" w:cstheme="minorHAnsi"/>
          <w:color w:val="000000"/>
          <w:sz w:val="22"/>
          <w:szCs w:val="22"/>
        </w:rPr>
        <w:t>e</w:t>
      </w:r>
      <w:r w:rsidRPr="009925B0">
        <w:rPr>
          <w:rFonts w:asciiTheme="minorHAnsi" w:hAnsiTheme="minorHAnsi" w:cstheme="minorHAnsi"/>
          <w:color w:val="000000"/>
          <w:sz w:val="22"/>
          <w:szCs w:val="22"/>
          <w:lang w:val="el-GR"/>
        </w:rPr>
        <w:t>-</w:t>
      </w:r>
      <w:r w:rsidRPr="009925B0">
        <w:rPr>
          <w:rFonts w:asciiTheme="minorHAnsi" w:hAnsiTheme="minorHAnsi" w:cstheme="minorHAnsi"/>
          <w:color w:val="000000"/>
          <w:sz w:val="22"/>
          <w:szCs w:val="22"/>
        </w:rPr>
        <w:t>mail</w:t>
      </w:r>
      <w:r w:rsidRPr="009925B0">
        <w:rPr>
          <w:rFonts w:asciiTheme="minorHAnsi" w:hAnsiTheme="minorHAnsi" w:cstheme="minorHAnsi"/>
          <w:color w:val="000000"/>
          <w:sz w:val="22"/>
          <w:szCs w:val="22"/>
          <w:lang w:val="el-GR"/>
        </w:rPr>
        <w:t xml:space="preserve"> στο </w:t>
      </w:r>
      <w:r w:rsidRPr="009925B0">
        <w:rPr>
          <w:rFonts w:asciiTheme="minorHAnsi" w:hAnsiTheme="minorHAnsi" w:cstheme="minorHAnsi"/>
          <w:color w:val="000000"/>
          <w:sz w:val="22"/>
          <w:szCs w:val="22"/>
        </w:rPr>
        <w:t>helpline</w:t>
      </w:r>
      <w:r w:rsidRPr="009925B0">
        <w:rPr>
          <w:rFonts w:asciiTheme="minorHAnsi" w:hAnsiTheme="minorHAnsi" w:cstheme="minorHAnsi"/>
          <w:color w:val="000000"/>
          <w:sz w:val="22"/>
          <w:szCs w:val="22"/>
          <w:lang w:val="el-GR"/>
        </w:rPr>
        <w:t>@</w:t>
      </w:r>
      <w:r w:rsidRPr="009925B0">
        <w:rPr>
          <w:rFonts w:asciiTheme="minorHAnsi" w:hAnsiTheme="minorHAnsi" w:cstheme="minorHAnsi"/>
          <w:color w:val="000000"/>
          <w:sz w:val="22"/>
          <w:szCs w:val="22"/>
        </w:rPr>
        <w:t>arthritis</w:t>
      </w:r>
      <w:r w:rsidRPr="009925B0">
        <w:rPr>
          <w:rFonts w:asciiTheme="minorHAnsi" w:hAnsiTheme="minorHAnsi" w:cstheme="minorHAnsi"/>
          <w:color w:val="000000"/>
          <w:sz w:val="22"/>
          <w:szCs w:val="22"/>
          <w:lang w:val="el-GR"/>
        </w:rPr>
        <w:t>.</w:t>
      </w:r>
      <w:r w:rsidRPr="009925B0">
        <w:rPr>
          <w:rFonts w:asciiTheme="minorHAnsi" w:hAnsiTheme="minorHAnsi" w:cstheme="minorHAnsi"/>
          <w:color w:val="000000"/>
          <w:sz w:val="22"/>
          <w:szCs w:val="22"/>
        </w:rPr>
        <w:t>org</w:t>
      </w:r>
      <w:r w:rsidRPr="009925B0">
        <w:rPr>
          <w:rFonts w:asciiTheme="minorHAnsi" w:hAnsiTheme="minorHAnsi" w:cstheme="minorHAnsi"/>
          <w:color w:val="000000"/>
          <w:sz w:val="22"/>
          <w:szCs w:val="22"/>
          <w:lang w:val="el-GR"/>
        </w:rPr>
        <w:t>.</w:t>
      </w:r>
      <w:r w:rsidRPr="009925B0">
        <w:rPr>
          <w:rFonts w:asciiTheme="minorHAnsi" w:hAnsiTheme="minorHAnsi" w:cstheme="minorHAnsi"/>
          <w:color w:val="000000"/>
          <w:sz w:val="22"/>
          <w:szCs w:val="22"/>
        </w:rPr>
        <w:t>gr</w:t>
      </w:r>
      <w:r w:rsidRPr="009925B0">
        <w:rPr>
          <w:rFonts w:asciiTheme="minorHAnsi" w:hAnsiTheme="minorHAnsi" w:cstheme="minorHAnsi"/>
          <w:color w:val="000000"/>
          <w:sz w:val="22"/>
          <w:szCs w:val="22"/>
          <w:lang w:val="el-GR"/>
        </w:rPr>
        <w:t xml:space="preserve"> &amp; στο </w:t>
      </w:r>
      <w:hyperlink r:id="rId8" w:history="1">
        <w:r w:rsidR="002F45CF" w:rsidRPr="003143EF">
          <w:rPr>
            <w:rStyle w:val="Hyperlink"/>
            <w:rFonts w:asciiTheme="minorHAnsi" w:hAnsiTheme="minorHAnsi" w:cstheme="minorHAnsi"/>
            <w:sz w:val="22"/>
            <w:szCs w:val="22"/>
          </w:rPr>
          <w:t>info</w:t>
        </w:r>
        <w:r w:rsidR="002F45CF" w:rsidRPr="003143EF">
          <w:rPr>
            <w:rStyle w:val="Hyperlink"/>
            <w:rFonts w:asciiTheme="minorHAnsi" w:hAnsiTheme="minorHAnsi" w:cstheme="minorHAnsi"/>
            <w:sz w:val="22"/>
            <w:szCs w:val="22"/>
            <w:lang w:val="el-GR"/>
          </w:rPr>
          <w:t>@</w:t>
        </w:r>
        <w:r w:rsidR="002F45CF" w:rsidRPr="003143EF">
          <w:rPr>
            <w:rStyle w:val="Hyperlink"/>
            <w:rFonts w:asciiTheme="minorHAnsi" w:hAnsiTheme="minorHAnsi" w:cstheme="minorHAnsi"/>
            <w:sz w:val="22"/>
            <w:szCs w:val="22"/>
          </w:rPr>
          <w:t>arthritis</w:t>
        </w:r>
        <w:r w:rsidR="002F45CF" w:rsidRPr="003143EF">
          <w:rPr>
            <w:rStyle w:val="Hyperlink"/>
            <w:rFonts w:asciiTheme="minorHAnsi" w:hAnsiTheme="minorHAnsi" w:cstheme="minorHAnsi"/>
            <w:sz w:val="22"/>
            <w:szCs w:val="22"/>
            <w:lang w:val="el-GR"/>
          </w:rPr>
          <w:t>.</w:t>
        </w:r>
        <w:r w:rsidR="002F45CF" w:rsidRPr="003143EF">
          <w:rPr>
            <w:rStyle w:val="Hyperlink"/>
            <w:rFonts w:asciiTheme="minorHAnsi" w:hAnsiTheme="minorHAnsi" w:cstheme="minorHAnsi"/>
            <w:sz w:val="22"/>
            <w:szCs w:val="22"/>
          </w:rPr>
          <w:t>org</w:t>
        </w:r>
        <w:r w:rsidR="002F45CF" w:rsidRPr="003143EF">
          <w:rPr>
            <w:rStyle w:val="Hyperlink"/>
            <w:rFonts w:asciiTheme="minorHAnsi" w:hAnsiTheme="minorHAnsi" w:cstheme="minorHAnsi"/>
            <w:sz w:val="22"/>
            <w:szCs w:val="22"/>
            <w:lang w:val="el-GR"/>
          </w:rPr>
          <w:t>.</w:t>
        </w:r>
        <w:r w:rsidR="002F45CF" w:rsidRPr="003143EF">
          <w:rPr>
            <w:rStyle w:val="Hyperlink"/>
            <w:rFonts w:asciiTheme="minorHAnsi" w:hAnsiTheme="minorHAnsi" w:cstheme="minorHAnsi"/>
            <w:sz w:val="22"/>
            <w:szCs w:val="22"/>
          </w:rPr>
          <w:t>gr</w:t>
        </w:r>
      </w:hyperlink>
    </w:p>
    <w:p w14:paraId="00F68AA6" w14:textId="33068500" w:rsidR="002F45CF" w:rsidRDefault="002F45CF" w:rsidP="002F45CF">
      <w:pPr>
        <w:pStyle w:val="NormalWeb"/>
        <w:jc w:val="center"/>
        <w:rPr>
          <w:rFonts w:asciiTheme="minorHAnsi" w:hAnsiTheme="minorHAnsi" w:cstheme="minorHAnsi"/>
          <w:color w:val="000000"/>
          <w:sz w:val="22"/>
          <w:szCs w:val="22"/>
        </w:rPr>
      </w:pPr>
      <w:r w:rsidRPr="00EF7E41">
        <w:rPr>
          <w:rFonts w:asciiTheme="minorHAnsi" w:hAnsiTheme="minorHAnsi" w:cstheme="minorHAnsi"/>
          <w:color w:val="000000"/>
          <w:sz w:val="22"/>
          <w:szCs w:val="22"/>
        </w:rPr>
        <w:t>###</w:t>
      </w:r>
    </w:p>
    <w:p w14:paraId="3010962C" w14:textId="409BABE0" w:rsidR="00F4226A" w:rsidRPr="00EF7E41" w:rsidRDefault="00F4226A" w:rsidP="004E0A8D">
      <w:pPr>
        <w:rPr>
          <w:rFonts w:cstheme="minorHAnsi"/>
          <w:sz w:val="22"/>
          <w:szCs w:val="22"/>
          <w:lang w:val="en-US"/>
        </w:rPr>
      </w:pPr>
    </w:p>
    <w:p w14:paraId="57BFD966" w14:textId="77777777" w:rsidR="002F45CF" w:rsidRPr="002F45CF" w:rsidRDefault="002F45CF" w:rsidP="002F45CF">
      <w:pPr>
        <w:rPr>
          <w:rFonts w:eastAsia="Times New Roman" w:cs="Times New Roman"/>
          <w:b/>
          <w:bCs/>
          <w:color w:val="000000"/>
          <w:sz w:val="21"/>
          <w:szCs w:val="21"/>
          <w:lang w:val="en-US" w:eastAsia="en-GB"/>
        </w:rPr>
      </w:pPr>
      <w:r w:rsidRPr="002F45CF">
        <w:rPr>
          <w:rFonts w:eastAsia="Times New Roman" w:cs="Times New Roman"/>
          <w:b/>
          <w:bCs/>
          <w:color w:val="000000"/>
          <w:sz w:val="21"/>
          <w:szCs w:val="21"/>
          <w:lang w:val="en-US" w:eastAsia="en-GB"/>
        </w:rPr>
        <w:t>Βιβλιογραφία:</w:t>
      </w:r>
    </w:p>
    <w:p w14:paraId="7603F904" w14:textId="77777777" w:rsidR="002F45CF" w:rsidRPr="003F50DC" w:rsidRDefault="002F45CF" w:rsidP="002F45CF">
      <w:pPr>
        <w:rPr>
          <w:rFonts w:eastAsia="Times New Roman" w:cs="Times New Roman"/>
          <w:color w:val="000000"/>
          <w:sz w:val="21"/>
          <w:szCs w:val="21"/>
          <w:lang w:val="el-GR" w:eastAsia="en-GB"/>
        </w:rPr>
      </w:pPr>
      <w:r w:rsidRPr="002F45CF">
        <w:rPr>
          <w:rFonts w:eastAsia="Times New Roman" w:cs="Times New Roman"/>
          <w:color w:val="000000"/>
          <w:sz w:val="21"/>
          <w:szCs w:val="21"/>
          <w:lang w:val="en-US" w:eastAsia="en-GB"/>
        </w:rPr>
        <w:t xml:space="preserve">1. Helmick CG, Felson DT, Lawrence RC, et al. National Arthritis Data Workgroup. Estimates of prevalence of arthritis and other rheumatic conditions in the United States, Part I. Arthritis Rheum. </w:t>
      </w:r>
      <w:r w:rsidRPr="003F50DC">
        <w:rPr>
          <w:rFonts w:eastAsia="Times New Roman" w:cs="Times New Roman"/>
          <w:color w:val="000000"/>
          <w:sz w:val="21"/>
          <w:szCs w:val="21"/>
          <w:lang w:val="el-GR" w:eastAsia="en-GB"/>
        </w:rPr>
        <w:t>2008;58:15-25</w:t>
      </w:r>
    </w:p>
    <w:p w14:paraId="1174FBED" w14:textId="77777777" w:rsidR="002F45CF" w:rsidRPr="003F50DC" w:rsidRDefault="002F45CF" w:rsidP="002F45CF">
      <w:pPr>
        <w:rPr>
          <w:rFonts w:eastAsia="Times New Roman" w:cs="Times New Roman"/>
          <w:color w:val="000000"/>
          <w:sz w:val="21"/>
          <w:szCs w:val="21"/>
          <w:lang w:val="el-GR" w:eastAsia="en-GB"/>
        </w:rPr>
      </w:pPr>
      <w:r w:rsidRPr="003F50DC">
        <w:rPr>
          <w:rFonts w:eastAsia="Times New Roman" w:cs="Times New Roman"/>
          <w:color w:val="000000"/>
          <w:sz w:val="21"/>
          <w:szCs w:val="21"/>
          <w:lang w:val="el-GR" w:eastAsia="en-GB"/>
        </w:rPr>
        <w:t xml:space="preserve">2. </w:t>
      </w:r>
      <w:r w:rsidRPr="002F45CF">
        <w:rPr>
          <w:rFonts w:eastAsia="Times New Roman" w:cs="Times New Roman"/>
          <w:color w:val="000000"/>
          <w:sz w:val="21"/>
          <w:szCs w:val="21"/>
          <w:lang w:val="en-US" w:eastAsia="en-GB"/>
        </w:rPr>
        <w:t>http</w:t>
      </w:r>
      <w:r w:rsidRPr="003F50DC">
        <w:rPr>
          <w:rFonts w:eastAsia="Times New Roman" w:cs="Times New Roman"/>
          <w:color w:val="000000"/>
          <w:sz w:val="21"/>
          <w:szCs w:val="21"/>
          <w:lang w:val="el-GR" w:eastAsia="en-GB"/>
        </w:rPr>
        <w:t>://</w:t>
      </w:r>
      <w:r w:rsidRPr="002F45CF">
        <w:rPr>
          <w:rFonts w:eastAsia="Times New Roman" w:cs="Times New Roman"/>
          <w:color w:val="000000"/>
          <w:sz w:val="21"/>
          <w:szCs w:val="21"/>
          <w:lang w:val="en-US" w:eastAsia="en-GB"/>
        </w:rPr>
        <w:t>seer</w:t>
      </w:r>
      <w:r w:rsidRPr="003F50DC">
        <w:rPr>
          <w:rFonts w:eastAsia="Times New Roman" w:cs="Times New Roman"/>
          <w:color w:val="000000"/>
          <w:sz w:val="21"/>
          <w:szCs w:val="21"/>
          <w:lang w:val="el-GR" w:eastAsia="en-GB"/>
        </w:rPr>
        <w:t>.</w:t>
      </w:r>
      <w:r w:rsidRPr="002F45CF">
        <w:rPr>
          <w:rFonts w:eastAsia="Times New Roman" w:cs="Times New Roman"/>
          <w:color w:val="000000"/>
          <w:sz w:val="21"/>
          <w:szCs w:val="21"/>
          <w:lang w:val="en-US" w:eastAsia="en-GB"/>
        </w:rPr>
        <w:t>cancer</w:t>
      </w:r>
      <w:r w:rsidRPr="003F50DC">
        <w:rPr>
          <w:rFonts w:eastAsia="Times New Roman" w:cs="Times New Roman"/>
          <w:color w:val="000000"/>
          <w:sz w:val="21"/>
          <w:szCs w:val="21"/>
          <w:lang w:val="el-GR" w:eastAsia="en-GB"/>
        </w:rPr>
        <w:t>.</w:t>
      </w:r>
      <w:r w:rsidRPr="002F45CF">
        <w:rPr>
          <w:rFonts w:eastAsia="Times New Roman" w:cs="Times New Roman"/>
          <w:color w:val="000000"/>
          <w:sz w:val="21"/>
          <w:szCs w:val="21"/>
          <w:lang w:val="en-US" w:eastAsia="en-GB"/>
        </w:rPr>
        <w:t>gov</w:t>
      </w:r>
      <w:r w:rsidRPr="003F50DC">
        <w:rPr>
          <w:rFonts w:eastAsia="Times New Roman" w:cs="Times New Roman"/>
          <w:color w:val="000000"/>
          <w:sz w:val="21"/>
          <w:szCs w:val="21"/>
          <w:lang w:val="el-GR" w:eastAsia="en-GB"/>
        </w:rPr>
        <w:t>/</w:t>
      </w:r>
      <w:r w:rsidRPr="002F45CF">
        <w:rPr>
          <w:rFonts w:eastAsia="Times New Roman" w:cs="Times New Roman"/>
          <w:color w:val="000000"/>
          <w:sz w:val="21"/>
          <w:szCs w:val="21"/>
          <w:lang w:val="en-US" w:eastAsia="en-GB"/>
        </w:rPr>
        <w:t>statfacts</w:t>
      </w:r>
      <w:r w:rsidRPr="003F50DC">
        <w:rPr>
          <w:rFonts w:eastAsia="Times New Roman" w:cs="Times New Roman"/>
          <w:color w:val="000000"/>
          <w:sz w:val="21"/>
          <w:szCs w:val="21"/>
          <w:lang w:val="el-GR" w:eastAsia="en-GB"/>
        </w:rPr>
        <w:t>/</w:t>
      </w:r>
      <w:r w:rsidRPr="002F45CF">
        <w:rPr>
          <w:rFonts w:eastAsia="Times New Roman" w:cs="Times New Roman"/>
          <w:color w:val="000000"/>
          <w:sz w:val="21"/>
          <w:szCs w:val="21"/>
          <w:lang w:val="en-US" w:eastAsia="en-GB"/>
        </w:rPr>
        <w:t>html</w:t>
      </w:r>
      <w:r w:rsidRPr="003F50DC">
        <w:rPr>
          <w:rFonts w:eastAsia="Times New Roman" w:cs="Times New Roman"/>
          <w:color w:val="000000"/>
          <w:sz w:val="21"/>
          <w:szCs w:val="21"/>
          <w:lang w:val="el-GR" w:eastAsia="en-GB"/>
        </w:rPr>
        <w:t>/</w:t>
      </w:r>
      <w:r w:rsidRPr="002F45CF">
        <w:rPr>
          <w:rFonts w:eastAsia="Times New Roman" w:cs="Times New Roman"/>
          <w:color w:val="000000"/>
          <w:sz w:val="21"/>
          <w:szCs w:val="21"/>
          <w:lang w:val="en-US" w:eastAsia="en-GB"/>
        </w:rPr>
        <w:t>breast</w:t>
      </w:r>
      <w:r w:rsidRPr="003F50DC">
        <w:rPr>
          <w:rFonts w:eastAsia="Times New Roman" w:cs="Times New Roman"/>
          <w:color w:val="000000"/>
          <w:sz w:val="21"/>
          <w:szCs w:val="21"/>
          <w:lang w:val="el-GR" w:eastAsia="en-GB"/>
        </w:rPr>
        <w:t>.</w:t>
      </w:r>
      <w:r w:rsidRPr="002F45CF">
        <w:rPr>
          <w:rFonts w:eastAsia="Times New Roman" w:cs="Times New Roman"/>
          <w:color w:val="000000"/>
          <w:sz w:val="21"/>
          <w:szCs w:val="21"/>
          <w:lang w:val="en-US" w:eastAsia="en-GB"/>
        </w:rPr>
        <w:t>htm</w:t>
      </w:r>
    </w:p>
    <w:p w14:paraId="4250A44A" w14:textId="559C8720" w:rsidR="002F45CF" w:rsidRDefault="002F45CF" w:rsidP="004E0A8D">
      <w:pPr>
        <w:rPr>
          <w:rFonts w:cstheme="minorHAnsi"/>
          <w:sz w:val="22"/>
          <w:szCs w:val="22"/>
          <w:lang w:val="el-GR"/>
        </w:rPr>
      </w:pPr>
    </w:p>
    <w:p w14:paraId="661EE71B" w14:textId="77777777" w:rsidR="002F45CF" w:rsidRDefault="002F45CF" w:rsidP="002F45CF">
      <w:pPr>
        <w:rPr>
          <w:rFonts w:eastAsia="Times New Roman" w:cs="Times New Roman"/>
          <w:b/>
          <w:bCs/>
          <w:i/>
          <w:iCs/>
          <w:color w:val="000000"/>
          <w:sz w:val="20"/>
          <w:szCs w:val="20"/>
          <w:lang w:val="el-GR" w:eastAsia="en-GB"/>
        </w:rPr>
      </w:pPr>
      <w:r w:rsidRPr="002F45CF">
        <w:rPr>
          <w:rFonts w:eastAsia="Times New Roman" w:cs="Times New Roman"/>
          <w:b/>
          <w:bCs/>
          <w:i/>
          <w:iCs/>
          <w:color w:val="000000"/>
          <w:sz w:val="20"/>
          <w:szCs w:val="20"/>
          <w:lang w:val="el-GR" w:eastAsia="en-GB"/>
        </w:rPr>
        <w:t>Σχετικά με την Ελληνική Εταιρεία Αντιρευματικού Αγώνα (ΕΛ.Ε.ΑΝ.Α.)</w:t>
      </w:r>
    </w:p>
    <w:p w14:paraId="0EAF11F0" w14:textId="0F987075" w:rsidR="002F45CF" w:rsidRPr="002F45CF" w:rsidRDefault="002F45CF" w:rsidP="002F45CF">
      <w:pPr>
        <w:rPr>
          <w:rFonts w:eastAsia="Times New Roman" w:cs="Times New Roman"/>
          <w:b/>
          <w:bCs/>
          <w:i/>
          <w:iCs/>
          <w:color w:val="000000"/>
          <w:sz w:val="20"/>
          <w:szCs w:val="20"/>
          <w:lang w:val="el-GR" w:eastAsia="en-GB"/>
        </w:rPr>
      </w:pPr>
      <w:r w:rsidRPr="002F45CF">
        <w:rPr>
          <w:rFonts w:eastAsia="Times New Roman" w:cs="Times New Roman"/>
          <w:color w:val="000000"/>
          <w:sz w:val="20"/>
          <w:szCs w:val="20"/>
          <w:lang w:val="el-GR" w:eastAsia="en-GB"/>
        </w:rPr>
        <w:t>Η Ελληνική Εταιρεία Αντιρευματικού Αγώνα (ΕΛ.Ε.ΑΝ.Α.) είναι ένας κοινωφελής, μη κερδοσκοπικός, οργανισμός αναγνωρισμένος από το κράτος.  Ιδρύθηκε το 1978 στην Αθήνα  και αριθμεί περισσότερα από 1500 μέλη, τα οποία  είναι κυρίως άτομα που νοσούν  από  Ρευματικά Αυτοάνοσα  Νοσήματα, Ρευματολόγοι και ιατροί που ενδιαφέρονται για τις ρευματικές παθήσεις και άτομα που ενδιαφέρονται να συμπαρασταθούν σε αυτούς που πάσχουν ρευματικά αυτοάνοσα νοσήματα. Όλα τα μέλη εργάζονται εθελοντικά.  </w:t>
      </w:r>
    </w:p>
    <w:p w14:paraId="6D4FD351" w14:textId="77777777" w:rsidR="002F45CF" w:rsidRPr="002F45CF" w:rsidRDefault="002F45CF" w:rsidP="002F45CF">
      <w:pPr>
        <w:rPr>
          <w:rFonts w:eastAsia="Times New Roman" w:cs="Times New Roman"/>
          <w:color w:val="000000"/>
          <w:sz w:val="20"/>
          <w:szCs w:val="20"/>
          <w:lang w:val="el-GR" w:eastAsia="en-GB"/>
        </w:rPr>
      </w:pPr>
      <w:r w:rsidRPr="002F45CF">
        <w:rPr>
          <w:rFonts w:eastAsia="Times New Roman" w:cs="Times New Roman"/>
          <w:color w:val="000000"/>
          <w:sz w:val="20"/>
          <w:szCs w:val="20"/>
          <w:lang w:val="el-GR" w:eastAsia="en-GB"/>
        </w:rPr>
        <w:t>Μέλη της Επιστημονικής Επιτροπής μας είναι καθηγητές Ρευματολογίας σε όλα σχεδόν τα Πανεπιστήμια της Ελλάδας καθώς και καθηγητές και γιατροί άλλων ειδικοτήτων που σχετίζονται με ρευματισμούς. </w:t>
      </w:r>
    </w:p>
    <w:p w14:paraId="493ADB67" w14:textId="77777777" w:rsidR="001C231F" w:rsidRPr="003F50DC" w:rsidRDefault="001C231F" w:rsidP="002F45CF">
      <w:pPr>
        <w:rPr>
          <w:rFonts w:eastAsia="Times New Roman" w:cs="Times New Roman"/>
          <w:color w:val="000000"/>
          <w:sz w:val="20"/>
          <w:szCs w:val="20"/>
          <w:lang w:val="el-GR" w:eastAsia="en-GB"/>
        </w:rPr>
      </w:pPr>
    </w:p>
    <w:p w14:paraId="2A6AADEF" w14:textId="14F65580" w:rsidR="002F45CF" w:rsidRPr="002F45CF" w:rsidRDefault="002F45CF" w:rsidP="002F45CF">
      <w:pPr>
        <w:rPr>
          <w:rFonts w:eastAsia="Times New Roman" w:cs="Times New Roman"/>
          <w:color w:val="000000"/>
          <w:sz w:val="20"/>
          <w:szCs w:val="20"/>
          <w:lang w:val="el-GR" w:eastAsia="en-GB"/>
        </w:rPr>
      </w:pPr>
      <w:r w:rsidRPr="002F45CF">
        <w:rPr>
          <w:rFonts w:eastAsia="Times New Roman" w:cs="Times New Roman"/>
          <w:color w:val="000000"/>
          <w:sz w:val="20"/>
          <w:szCs w:val="20"/>
          <w:lang w:val="en-US" w:eastAsia="en-GB"/>
        </w:rPr>
        <w:t>H</w:t>
      </w:r>
      <w:r w:rsidRPr="002F45CF">
        <w:rPr>
          <w:rFonts w:eastAsia="Times New Roman" w:cs="Times New Roman"/>
          <w:color w:val="000000"/>
          <w:sz w:val="20"/>
          <w:szCs w:val="20"/>
          <w:lang w:val="el-GR" w:eastAsia="en-GB"/>
        </w:rPr>
        <w:t xml:space="preserve"> ΕΛ.Ε.ΑΝ.Α. έχει 8 υποκαταστήματα σε μεγάλες πόλεις της Ελλάδας ενώ έχει στρατηγική συνεργασία με τους συλλόγους ΙΑΣΙΣ &amp; ΘΑΛΕΙΑ. Η Ελληνική Εταιρεία Αντιρευματικού Αγώνα εκπροσωπεί την Ελλάδα ως οργάνωση κοινωνικού χαρακτήρα στην Ευρωπαϊκή Οργάνωση </w:t>
      </w:r>
      <w:r w:rsidRPr="002F45CF">
        <w:rPr>
          <w:rFonts w:eastAsia="Times New Roman" w:cs="Times New Roman"/>
          <w:color w:val="000000"/>
          <w:sz w:val="20"/>
          <w:szCs w:val="20"/>
          <w:lang w:val="en-US" w:eastAsia="en-GB"/>
        </w:rPr>
        <w:t>EULAR</w:t>
      </w:r>
      <w:r w:rsidRPr="002F45CF">
        <w:rPr>
          <w:rFonts w:eastAsia="Times New Roman" w:cs="Times New Roman"/>
          <w:color w:val="000000"/>
          <w:sz w:val="20"/>
          <w:szCs w:val="20"/>
          <w:lang w:val="el-GR" w:eastAsia="en-GB"/>
        </w:rPr>
        <w:t xml:space="preserve">, </w:t>
      </w:r>
      <w:r w:rsidRPr="002F45CF">
        <w:rPr>
          <w:rFonts w:eastAsia="Times New Roman" w:cs="Times New Roman"/>
          <w:color w:val="000000"/>
          <w:sz w:val="20"/>
          <w:szCs w:val="20"/>
          <w:lang w:val="en-US" w:eastAsia="en-GB"/>
        </w:rPr>
        <w:t>EULAR</w:t>
      </w:r>
      <w:r w:rsidRPr="002F45CF">
        <w:rPr>
          <w:rFonts w:eastAsia="Times New Roman" w:cs="Times New Roman"/>
          <w:color w:val="000000"/>
          <w:sz w:val="20"/>
          <w:szCs w:val="20"/>
          <w:lang w:val="el-GR" w:eastAsia="en-GB"/>
        </w:rPr>
        <w:t> </w:t>
      </w:r>
      <w:r w:rsidRPr="002F45CF">
        <w:rPr>
          <w:rFonts w:eastAsia="Times New Roman" w:cs="Times New Roman"/>
          <w:color w:val="000000"/>
          <w:sz w:val="20"/>
          <w:szCs w:val="20"/>
          <w:lang w:val="en-US" w:eastAsia="en-GB"/>
        </w:rPr>
        <w:t>PARE</w:t>
      </w:r>
      <w:r w:rsidRPr="002F45CF">
        <w:rPr>
          <w:rFonts w:eastAsia="Times New Roman" w:cs="Times New Roman"/>
          <w:color w:val="000000"/>
          <w:sz w:val="20"/>
          <w:szCs w:val="20"/>
          <w:lang w:val="el-GR" w:eastAsia="en-GB"/>
        </w:rPr>
        <w:t>.</w:t>
      </w:r>
    </w:p>
    <w:p w14:paraId="599F65B1" w14:textId="77777777" w:rsidR="002F45CF" w:rsidRPr="002F45CF" w:rsidRDefault="002F45CF" w:rsidP="002F45CF">
      <w:pPr>
        <w:rPr>
          <w:rFonts w:eastAsia="Times New Roman" w:cs="Times New Roman"/>
          <w:color w:val="000000"/>
          <w:sz w:val="20"/>
          <w:szCs w:val="20"/>
          <w:lang w:val="el-GR" w:eastAsia="en-GB"/>
        </w:rPr>
      </w:pPr>
      <w:r w:rsidRPr="002F45CF">
        <w:rPr>
          <w:rFonts w:eastAsia="Times New Roman" w:cs="Times New Roman"/>
          <w:color w:val="000000"/>
          <w:sz w:val="20"/>
          <w:szCs w:val="20"/>
          <w:lang w:val="el-GR" w:eastAsia="en-GB"/>
        </w:rPr>
        <w:t>Είναι, επίσης, ιδρυτικό μέλος του </w:t>
      </w:r>
      <w:r w:rsidRPr="002F45CF">
        <w:rPr>
          <w:rFonts w:eastAsia="Times New Roman" w:cs="Times New Roman"/>
          <w:color w:val="000000"/>
          <w:sz w:val="20"/>
          <w:szCs w:val="20"/>
          <w:lang w:val="en-US" w:eastAsia="en-GB"/>
        </w:rPr>
        <w:t>Sjogren</w:t>
      </w:r>
      <w:r w:rsidRPr="002F45CF">
        <w:rPr>
          <w:rFonts w:eastAsia="Times New Roman" w:cs="Times New Roman"/>
          <w:color w:val="000000"/>
          <w:sz w:val="20"/>
          <w:szCs w:val="20"/>
          <w:lang w:val="el-GR" w:eastAsia="en-GB"/>
        </w:rPr>
        <w:t> </w:t>
      </w:r>
      <w:r w:rsidRPr="002F45CF">
        <w:rPr>
          <w:rFonts w:eastAsia="Times New Roman" w:cs="Times New Roman"/>
          <w:color w:val="000000"/>
          <w:sz w:val="20"/>
          <w:szCs w:val="20"/>
          <w:lang w:val="en-US" w:eastAsia="en-GB"/>
        </w:rPr>
        <w:t>Europe</w:t>
      </w:r>
      <w:r w:rsidRPr="002F45CF">
        <w:rPr>
          <w:rFonts w:eastAsia="Times New Roman" w:cs="Times New Roman"/>
          <w:color w:val="000000"/>
          <w:sz w:val="20"/>
          <w:szCs w:val="20"/>
          <w:lang w:val="el-GR" w:eastAsia="en-GB"/>
        </w:rPr>
        <w:t> και της </w:t>
      </w:r>
      <w:r w:rsidRPr="002F45CF">
        <w:rPr>
          <w:rFonts w:eastAsia="Times New Roman" w:cs="Times New Roman"/>
          <w:color w:val="000000"/>
          <w:sz w:val="20"/>
          <w:szCs w:val="20"/>
          <w:lang w:val="en-US" w:eastAsia="en-GB"/>
        </w:rPr>
        <w:t>AGORA</w:t>
      </w:r>
      <w:r w:rsidRPr="002F45CF">
        <w:rPr>
          <w:rFonts w:eastAsia="Times New Roman" w:cs="Times New Roman"/>
          <w:color w:val="000000"/>
          <w:sz w:val="20"/>
          <w:szCs w:val="20"/>
          <w:lang w:val="el-GR" w:eastAsia="en-GB"/>
        </w:rPr>
        <w:t> </w:t>
      </w:r>
      <w:r w:rsidRPr="002F45CF">
        <w:rPr>
          <w:rFonts w:eastAsia="Times New Roman" w:cs="Times New Roman"/>
          <w:color w:val="000000"/>
          <w:sz w:val="20"/>
          <w:szCs w:val="20"/>
          <w:lang w:val="en-US" w:eastAsia="en-GB"/>
        </w:rPr>
        <w:t>PLATFORM</w:t>
      </w:r>
      <w:r w:rsidRPr="002F45CF">
        <w:rPr>
          <w:rFonts w:eastAsia="Times New Roman" w:cs="Times New Roman"/>
          <w:color w:val="000000"/>
          <w:sz w:val="20"/>
          <w:szCs w:val="20"/>
          <w:lang w:val="el-GR" w:eastAsia="en-GB"/>
        </w:rPr>
        <w:t>,</w:t>
      </w:r>
      <w:r w:rsidRPr="002F45CF">
        <w:rPr>
          <w:rFonts w:eastAsia="Times New Roman" w:cs="Times New Roman"/>
          <w:b/>
          <w:bCs/>
          <w:color w:val="000000"/>
          <w:sz w:val="20"/>
          <w:szCs w:val="20"/>
          <w:lang w:val="el-GR" w:eastAsia="en-GB"/>
        </w:rPr>
        <w:t>  αποκλειστικό μέλος για την Ελλάδα  της Επιτροπής Ενημέρωσης και Επιμόρφωσης των Ηνωμένων Εθνών</w:t>
      </w:r>
      <w:r w:rsidRPr="002F45CF">
        <w:rPr>
          <w:rFonts w:eastAsia="Times New Roman" w:cs="Times New Roman"/>
          <w:color w:val="000000"/>
          <w:sz w:val="20"/>
          <w:szCs w:val="20"/>
          <w:lang w:val="el-GR" w:eastAsia="en-GB"/>
        </w:rPr>
        <w:t xml:space="preserve">, της </w:t>
      </w:r>
      <w:r w:rsidRPr="002F45CF">
        <w:rPr>
          <w:rFonts w:eastAsia="Times New Roman" w:cs="Times New Roman"/>
          <w:color w:val="000000"/>
          <w:sz w:val="20"/>
          <w:szCs w:val="20"/>
          <w:lang w:val="en-US" w:eastAsia="en-GB"/>
        </w:rPr>
        <w:t>PAIN</w:t>
      </w:r>
      <w:r w:rsidRPr="002F45CF">
        <w:rPr>
          <w:rFonts w:eastAsia="Times New Roman" w:cs="Times New Roman"/>
          <w:color w:val="000000"/>
          <w:sz w:val="20"/>
          <w:szCs w:val="20"/>
          <w:lang w:val="el-GR" w:eastAsia="en-GB"/>
        </w:rPr>
        <w:t xml:space="preserve"> </w:t>
      </w:r>
      <w:r w:rsidRPr="002F45CF">
        <w:rPr>
          <w:rFonts w:eastAsia="Times New Roman" w:cs="Times New Roman"/>
          <w:color w:val="000000"/>
          <w:sz w:val="20"/>
          <w:szCs w:val="20"/>
          <w:lang w:val="en-US" w:eastAsia="en-GB"/>
        </w:rPr>
        <w:t>ALLIANCE</w:t>
      </w:r>
      <w:r w:rsidRPr="002F45CF">
        <w:rPr>
          <w:rFonts w:eastAsia="Times New Roman" w:cs="Times New Roman"/>
          <w:color w:val="000000"/>
          <w:sz w:val="20"/>
          <w:szCs w:val="20"/>
          <w:lang w:val="el-GR" w:eastAsia="en-GB"/>
        </w:rPr>
        <w:t xml:space="preserve"> </w:t>
      </w:r>
      <w:r w:rsidRPr="002F45CF">
        <w:rPr>
          <w:rFonts w:eastAsia="Times New Roman" w:cs="Times New Roman"/>
          <w:color w:val="000000"/>
          <w:sz w:val="20"/>
          <w:szCs w:val="20"/>
          <w:lang w:val="en-US" w:eastAsia="en-GB"/>
        </w:rPr>
        <w:t>EUROPE</w:t>
      </w:r>
      <w:r w:rsidRPr="002F45CF">
        <w:rPr>
          <w:rFonts w:eastAsia="Times New Roman" w:cs="Times New Roman"/>
          <w:color w:val="000000"/>
          <w:sz w:val="20"/>
          <w:szCs w:val="20"/>
          <w:lang w:val="el-GR" w:eastAsia="en-GB"/>
        </w:rPr>
        <w:t>,  του </w:t>
      </w:r>
      <w:r w:rsidRPr="002F45CF">
        <w:rPr>
          <w:rFonts w:eastAsia="Times New Roman" w:cs="Times New Roman"/>
          <w:color w:val="000000"/>
          <w:sz w:val="20"/>
          <w:szCs w:val="20"/>
          <w:lang w:val="en-US" w:eastAsia="en-GB"/>
        </w:rPr>
        <w:t>LUPUS</w:t>
      </w:r>
      <w:r w:rsidRPr="002F45CF">
        <w:rPr>
          <w:rFonts w:eastAsia="Times New Roman" w:cs="Times New Roman"/>
          <w:color w:val="000000"/>
          <w:sz w:val="20"/>
          <w:szCs w:val="20"/>
          <w:lang w:val="el-GR" w:eastAsia="en-GB"/>
        </w:rPr>
        <w:t> </w:t>
      </w:r>
      <w:r w:rsidRPr="002F45CF">
        <w:rPr>
          <w:rFonts w:eastAsia="Times New Roman" w:cs="Times New Roman"/>
          <w:color w:val="000000"/>
          <w:sz w:val="20"/>
          <w:szCs w:val="20"/>
          <w:lang w:val="en-US" w:eastAsia="en-GB"/>
        </w:rPr>
        <w:t>EUROPE</w:t>
      </w:r>
      <w:r w:rsidRPr="002F45CF">
        <w:rPr>
          <w:rFonts w:eastAsia="Times New Roman" w:cs="Times New Roman"/>
          <w:color w:val="000000"/>
          <w:sz w:val="20"/>
          <w:szCs w:val="20"/>
          <w:lang w:val="el-GR" w:eastAsia="en-GB"/>
        </w:rPr>
        <w:t>  (Ευρωπαϊκού  Οργανισμού για την ενημέρωση για τον Σ.Ε.Λ.) και του </w:t>
      </w:r>
      <w:r w:rsidRPr="002F45CF">
        <w:rPr>
          <w:rFonts w:eastAsia="Times New Roman" w:cs="Times New Roman"/>
          <w:color w:val="000000"/>
          <w:sz w:val="20"/>
          <w:szCs w:val="20"/>
          <w:lang w:val="en-US" w:eastAsia="en-GB"/>
        </w:rPr>
        <w:t>EURORDIS</w:t>
      </w:r>
      <w:r w:rsidRPr="002F45CF">
        <w:rPr>
          <w:rFonts w:eastAsia="Times New Roman" w:cs="Times New Roman"/>
          <w:color w:val="000000"/>
          <w:sz w:val="20"/>
          <w:szCs w:val="20"/>
          <w:lang w:val="el-GR" w:eastAsia="en-GB"/>
        </w:rPr>
        <w:t xml:space="preserve"> ,ενώ </w:t>
      </w:r>
      <w:r w:rsidRPr="002F45CF">
        <w:rPr>
          <w:rFonts w:eastAsia="Times New Roman" w:cs="Times New Roman"/>
          <w:b/>
          <w:bCs/>
          <w:color w:val="000000"/>
          <w:sz w:val="20"/>
          <w:szCs w:val="20"/>
          <w:lang w:val="el-GR" w:eastAsia="en-GB"/>
        </w:rPr>
        <w:t>συμπεριλαμβάνεται στο Μητρώο Συλλόγων με Διαφάνεια της ΕΕ.</w:t>
      </w:r>
      <w:r w:rsidRPr="002F45CF">
        <w:rPr>
          <w:rFonts w:eastAsia="Times New Roman" w:cs="Times New Roman"/>
          <w:color w:val="000000"/>
          <w:sz w:val="20"/>
          <w:szCs w:val="20"/>
          <w:lang w:val="el-GR" w:eastAsia="en-GB"/>
        </w:rPr>
        <w:t xml:space="preserve"> Για να μάθετε περισσότερα σχετικά με τις δραστηριότητες της ΕΛ.Ε.ΑΝ.Α, επισκεφθείτε τη διεύθυνση: </w:t>
      </w:r>
      <w:r w:rsidRPr="002F45CF">
        <w:rPr>
          <w:rFonts w:eastAsia="Times New Roman" w:cs="Times New Roman"/>
          <w:color w:val="000000"/>
          <w:sz w:val="20"/>
          <w:szCs w:val="20"/>
          <w:lang w:val="en-US" w:eastAsia="en-GB"/>
        </w:rPr>
        <w:t>www</w:t>
      </w:r>
      <w:r w:rsidRPr="002F45CF">
        <w:rPr>
          <w:rFonts w:eastAsia="Times New Roman" w:cs="Times New Roman"/>
          <w:color w:val="000000"/>
          <w:sz w:val="20"/>
          <w:szCs w:val="20"/>
          <w:lang w:val="el-GR" w:eastAsia="en-GB"/>
        </w:rPr>
        <w:t>.</w:t>
      </w:r>
      <w:r w:rsidRPr="002F45CF">
        <w:rPr>
          <w:rFonts w:eastAsia="Times New Roman" w:cs="Times New Roman"/>
          <w:color w:val="000000"/>
          <w:sz w:val="20"/>
          <w:szCs w:val="20"/>
          <w:lang w:val="en-US" w:eastAsia="en-GB"/>
        </w:rPr>
        <w:t>arthritis</w:t>
      </w:r>
      <w:r w:rsidRPr="002F45CF">
        <w:rPr>
          <w:rFonts w:eastAsia="Times New Roman" w:cs="Times New Roman"/>
          <w:color w:val="000000"/>
          <w:sz w:val="20"/>
          <w:szCs w:val="20"/>
          <w:lang w:val="el-GR" w:eastAsia="en-GB"/>
        </w:rPr>
        <w:t>.</w:t>
      </w:r>
      <w:r w:rsidRPr="002F45CF">
        <w:rPr>
          <w:rFonts w:eastAsia="Times New Roman" w:cs="Times New Roman"/>
          <w:color w:val="000000"/>
          <w:sz w:val="20"/>
          <w:szCs w:val="20"/>
          <w:lang w:val="en-US" w:eastAsia="en-GB"/>
        </w:rPr>
        <w:t>org</w:t>
      </w:r>
      <w:r w:rsidRPr="002F45CF">
        <w:rPr>
          <w:rFonts w:eastAsia="Times New Roman" w:cs="Times New Roman"/>
          <w:color w:val="000000"/>
          <w:sz w:val="20"/>
          <w:szCs w:val="20"/>
          <w:lang w:val="el-GR" w:eastAsia="en-GB"/>
        </w:rPr>
        <w:t>.</w:t>
      </w:r>
      <w:r w:rsidRPr="002F45CF">
        <w:rPr>
          <w:rFonts w:eastAsia="Times New Roman" w:cs="Times New Roman"/>
          <w:color w:val="000000"/>
          <w:sz w:val="20"/>
          <w:szCs w:val="20"/>
          <w:lang w:val="en-US" w:eastAsia="en-GB"/>
        </w:rPr>
        <w:t>gr</w:t>
      </w:r>
    </w:p>
    <w:p w14:paraId="70F8CA03" w14:textId="540D2D90" w:rsidR="002F45CF" w:rsidRDefault="002F45CF" w:rsidP="004E0A8D">
      <w:pPr>
        <w:rPr>
          <w:rFonts w:cstheme="minorHAnsi"/>
          <w:sz w:val="22"/>
          <w:szCs w:val="22"/>
          <w:lang w:val="el-GR"/>
        </w:rPr>
      </w:pPr>
    </w:p>
    <w:p w14:paraId="1899CBE0" w14:textId="5F2F0CB1" w:rsidR="006822DD" w:rsidRDefault="006822DD" w:rsidP="004E0A8D">
      <w:pPr>
        <w:rPr>
          <w:rFonts w:cstheme="minorHAnsi"/>
          <w:sz w:val="22"/>
          <w:szCs w:val="22"/>
          <w:lang w:val="el-GR"/>
        </w:rPr>
      </w:pPr>
    </w:p>
    <w:p w14:paraId="3B5691DA" w14:textId="77777777" w:rsidR="006822DD" w:rsidRDefault="006822DD" w:rsidP="006822DD">
      <w:pPr>
        <w:pStyle w:val="NormalWeb"/>
        <w:rPr>
          <w:rFonts w:asciiTheme="minorHAnsi" w:hAnsiTheme="minorHAnsi" w:cstheme="minorHAnsi"/>
          <w:b/>
          <w:bCs/>
          <w:color w:val="000000"/>
          <w:sz w:val="22"/>
          <w:szCs w:val="22"/>
          <w:u w:val="single"/>
          <w:lang w:val="el-GR"/>
        </w:rPr>
      </w:pPr>
      <w:r w:rsidRPr="006822DD">
        <w:rPr>
          <w:rFonts w:asciiTheme="minorHAnsi" w:hAnsiTheme="minorHAnsi" w:cstheme="minorHAnsi"/>
          <w:b/>
          <w:bCs/>
          <w:color w:val="000000"/>
          <w:sz w:val="22"/>
          <w:szCs w:val="22"/>
          <w:u w:val="single"/>
          <w:lang w:val="el-GR"/>
        </w:rPr>
        <w:t>386/18/22.07.2019</w:t>
      </w:r>
    </w:p>
    <w:p w14:paraId="37E227AB" w14:textId="6D2EDFDC" w:rsidR="006822DD" w:rsidRPr="006822DD" w:rsidRDefault="006822DD" w:rsidP="006822DD">
      <w:pPr>
        <w:pStyle w:val="NormalWeb"/>
        <w:rPr>
          <w:rFonts w:asciiTheme="minorHAnsi" w:hAnsiTheme="minorHAnsi" w:cstheme="minorHAnsi"/>
          <w:b/>
          <w:bCs/>
          <w:color w:val="000000"/>
          <w:sz w:val="22"/>
          <w:szCs w:val="22"/>
          <w:u w:val="single"/>
          <w:lang w:val="el-GR"/>
        </w:rPr>
      </w:pPr>
      <w:r w:rsidRPr="00551A8A">
        <w:rPr>
          <w:rStyle w:val="normaltextrun"/>
          <w:rFonts w:ascii="Calibri" w:hAnsi="Calibri" w:cs="Calibri"/>
          <w:sz w:val="22"/>
          <w:szCs w:val="22"/>
          <w:lang w:val="el-GR"/>
        </w:rPr>
        <w:t>Για περισσότερες πληροφορίες παρακαλούμε επικοινωνήστε με την Alpha </w:t>
      </w:r>
      <w:r w:rsidRPr="00551A8A">
        <w:rPr>
          <w:rStyle w:val="spellingerror"/>
          <w:rFonts w:ascii="Calibri" w:hAnsi="Calibri" w:cs="Calibri"/>
          <w:sz w:val="22"/>
          <w:szCs w:val="22"/>
          <w:lang w:val="el-GR"/>
        </w:rPr>
        <w:t>Public</w:t>
      </w:r>
      <w:r w:rsidRPr="00551A8A">
        <w:rPr>
          <w:rStyle w:val="normaltextrun"/>
          <w:rFonts w:ascii="Calibri" w:hAnsi="Calibri" w:cs="Calibri"/>
          <w:sz w:val="22"/>
          <w:szCs w:val="22"/>
          <w:lang w:val="el-GR"/>
        </w:rPr>
        <w:t> </w:t>
      </w:r>
      <w:r w:rsidRPr="00551A8A">
        <w:rPr>
          <w:rStyle w:val="spellingerror"/>
          <w:rFonts w:ascii="Calibri" w:hAnsi="Calibri" w:cs="Calibri"/>
          <w:sz w:val="22"/>
          <w:szCs w:val="22"/>
          <w:lang w:val="el-GR"/>
        </w:rPr>
        <w:t>Relations</w:t>
      </w:r>
      <w:r w:rsidRPr="00551A8A">
        <w:rPr>
          <w:rStyle w:val="normaltextrun"/>
          <w:rFonts w:ascii="Calibri" w:hAnsi="Calibri" w:cs="Calibri"/>
          <w:sz w:val="22"/>
          <w:szCs w:val="22"/>
          <w:lang w:val="el-GR"/>
        </w:rPr>
        <w:t>  </w:t>
      </w:r>
      <w:r w:rsidRPr="00551A8A">
        <w:rPr>
          <w:rStyle w:val="spellingerror"/>
          <w:rFonts w:ascii="Calibri" w:hAnsi="Calibri" w:cs="Calibri"/>
          <w:sz w:val="22"/>
          <w:szCs w:val="22"/>
          <w:lang w:val="el-GR"/>
        </w:rPr>
        <w:t xml:space="preserve"> τηλ</w:t>
      </w:r>
      <w:r w:rsidRPr="00551A8A">
        <w:rPr>
          <w:rStyle w:val="normaltextrun"/>
          <w:rFonts w:ascii="Calibri" w:hAnsi="Calibri" w:cs="Calibri"/>
          <w:sz w:val="22"/>
          <w:szCs w:val="22"/>
          <w:lang w:val="el-GR"/>
        </w:rPr>
        <w:t>. 210 3645 629,  κα Ρούλα </w:t>
      </w:r>
      <w:r w:rsidRPr="00551A8A">
        <w:rPr>
          <w:rStyle w:val="spellingerror"/>
          <w:rFonts w:ascii="Calibri" w:hAnsi="Calibri" w:cs="Calibri"/>
          <w:sz w:val="22"/>
          <w:szCs w:val="22"/>
          <w:lang w:val="el-GR"/>
        </w:rPr>
        <w:t>Μητά</w:t>
      </w:r>
      <w:r w:rsidRPr="00551A8A">
        <w:rPr>
          <w:rStyle w:val="normaltextrun"/>
          <w:rFonts w:ascii="Calibri" w:hAnsi="Calibri" w:cs="Calibri"/>
          <w:sz w:val="22"/>
          <w:szCs w:val="22"/>
          <w:lang w:val="el-GR"/>
        </w:rPr>
        <w:t xml:space="preserve"> r.mita@apr.com.gr  ή/και </w:t>
      </w:r>
      <w:bookmarkStart w:id="0" w:name="_GoBack"/>
      <w:bookmarkEnd w:id="0"/>
      <w:r w:rsidRPr="00551A8A">
        <w:rPr>
          <w:rStyle w:val="normaltextrun"/>
          <w:rFonts w:ascii="Calibri" w:hAnsi="Calibri" w:cs="Calibri"/>
          <w:sz w:val="22"/>
          <w:szCs w:val="22"/>
          <w:lang w:val="el-GR"/>
        </w:rPr>
        <w:t>κα Καίτη Αντωνοπούλου k.antonopoulou@apr.com.gr</w:t>
      </w:r>
      <w:r w:rsidRPr="00551A8A">
        <w:rPr>
          <w:rStyle w:val="eop"/>
          <w:rFonts w:ascii="Calibri" w:hAnsi="Calibri" w:cs="Calibri"/>
          <w:sz w:val="22"/>
          <w:szCs w:val="22"/>
        </w:rPr>
        <w:t> </w:t>
      </w:r>
    </w:p>
    <w:p w14:paraId="2B06C49C" w14:textId="77777777" w:rsidR="006822DD" w:rsidRPr="009925B0" w:rsidRDefault="006822DD" w:rsidP="004E0A8D">
      <w:pPr>
        <w:rPr>
          <w:rFonts w:cstheme="minorHAnsi"/>
          <w:sz w:val="22"/>
          <w:szCs w:val="22"/>
          <w:lang w:val="el-GR"/>
        </w:rPr>
      </w:pPr>
    </w:p>
    <w:sectPr w:rsidR="006822DD" w:rsidRPr="009925B0" w:rsidSect="002F45CF">
      <w:headerReference w:type="default" r:id="rId9"/>
      <w:pgSz w:w="11900" w:h="16840"/>
      <w:pgMar w:top="567" w:right="1440" w:bottom="81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4BC44" w14:textId="77777777" w:rsidR="000D1B9A" w:rsidRDefault="000D1B9A" w:rsidP="002F45CF">
      <w:r>
        <w:separator/>
      </w:r>
    </w:p>
  </w:endnote>
  <w:endnote w:type="continuationSeparator" w:id="0">
    <w:p w14:paraId="61D0608C" w14:textId="77777777" w:rsidR="000D1B9A" w:rsidRDefault="000D1B9A" w:rsidP="002F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EBB09" w14:textId="77777777" w:rsidR="000D1B9A" w:rsidRDefault="000D1B9A" w:rsidP="002F45CF">
      <w:r>
        <w:separator/>
      </w:r>
    </w:p>
  </w:footnote>
  <w:footnote w:type="continuationSeparator" w:id="0">
    <w:p w14:paraId="04C8B5CA" w14:textId="77777777" w:rsidR="000D1B9A" w:rsidRDefault="000D1B9A" w:rsidP="002F4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A8FA" w14:textId="554F0496" w:rsidR="002F45CF" w:rsidRDefault="002F45CF" w:rsidP="002F45CF">
    <w:pPr>
      <w:pStyle w:val="Header"/>
      <w:jc w:val="center"/>
    </w:pPr>
    <w:r>
      <w:rPr>
        <w:noProof/>
        <w:lang w:val="el-GR" w:eastAsia="el-GR"/>
      </w:rPr>
      <w:drawing>
        <wp:inline distT="0" distB="0" distL="0" distR="0" wp14:anchorId="536FE2EE" wp14:editId="50B7E7C3">
          <wp:extent cx="1912690" cy="1071106"/>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χρονια 2 no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936723" cy="10845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01593"/>
    <w:multiLevelType w:val="hybridMultilevel"/>
    <w:tmpl w:val="A7D0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8D"/>
    <w:rsid w:val="00033D07"/>
    <w:rsid w:val="000D1B9A"/>
    <w:rsid w:val="001C231F"/>
    <w:rsid w:val="002F45CF"/>
    <w:rsid w:val="003F50DC"/>
    <w:rsid w:val="004E0A8D"/>
    <w:rsid w:val="0060419D"/>
    <w:rsid w:val="006822DD"/>
    <w:rsid w:val="00775438"/>
    <w:rsid w:val="007F7660"/>
    <w:rsid w:val="009925B0"/>
    <w:rsid w:val="009E5C7E"/>
    <w:rsid w:val="00E21B94"/>
    <w:rsid w:val="00E54E62"/>
    <w:rsid w:val="00E62255"/>
    <w:rsid w:val="00EF7E41"/>
    <w:rsid w:val="00F4226A"/>
    <w:rsid w:val="00FB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5D31"/>
  <w15:chartTrackingRefBased/>
  <w15:docId w15:val="{31932BB4-BF17-EF44-AA50-2B398646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A8D"/>
    <w:pPr>
      <w:spacing w:before="100" w:beforeAutospacing="1" w:after="100" w:afterAutospacing="1"/>
    </w:pPr>
    <w:rPr>
      <w:rFonts w:ascii="Times New Roman" w:eastAsia="Times New Roman" w:hAnsi="Times New Roman" w:cs="Times New Roman"/>
      <w:lang w:val="en-US" w:eastAsia="en-GB"/>
    </w:rPr>
  </w:style>
  <w:style w:type="paragraph" w:styleId="Header">
    <w:name w:val="header"/>
    <w:basedOn w:val="Normal"/>
    <w:link w:val="HeaderChar"/>
    <w:uiPriority w:val="99"/>
    <w:unhideWhenUsed/>
    <w:rsid w:val="002F45CF"/>
    <w:pPr>
      <w:tabs>
        <w:tab w:val="center" w:pos="4680"/>
        <w:tab w:val="right" w:pos="9360"/>
      </w:tabs>
    </w:pPr>
  </w:style>
  <w:style w:type="character" w:customStyle="1" w:styleId="HeaderChar">
    <w:name w:val="Header Char"/>
    <w:basedOn w:val="DefaultParagraphFont"/>
    <w:link w:val="Header"/>
    <w:uiPriority w:val="99"/>
    <w:rsid w:val="002F45CF"/>
    <w:rPr>
      <w:lang w:val="en-GB"/>
    </w:rPr>
  </w:style>
  <w:style w:type="paragraph" w:styleId="Footer">
    <w:name w:val="footer"/>
    <w:basedOn w:val="Normal"/>
    <w:link w:val="FooterChar"/>
    <w:uiPriority w:val="99"/>
    <w:unhideWhenUsed/>
    <w:rsid w:val="002F45CF"/>
    <w:pPr>
      <w:tabs>
        <w:tab w:val="center" w:pos="4680"/>
        <w:tab w:val="right" w:pos="9360"/>
      </w:tabs>
    </w:pPr>
  </w:style>
  <w:style w:type="character" w:customStyle="1" w:styleId="FooterChar">
    <w:name w:val="Footer Char"/>
    <w:basedOn w:val="DefaultParagraphFont"/>
    <w:link w:val="Footer"/>
    <w:uiPriority w:val="99"/>
    <w:rsid w:val="002F45CF"/>
    <w:rPr>
      <w:lang w:val="en-GB"/>
    </w:rPr>
  </w:style>
  <w:style w:type="character" w:styleId="Hyperlink">
    <w:name w:val="Hyperlink"/>
    <w:basedOn w:val="DefaultParagraphFont"/>
    <w:uiPriority w:val="99"/>
    <w:unhideWhenUsed/>
    <w:rsid w:val="002F45CF"/>
    <w:rPr>
      <w:color w:val="0563C1" w:themeColor="hyperlink"/>
      <w:u w:val="single"/>
    </w:rPr>
  </w:style>
  <w:style w:type="character" w:customStyle="1" w:styleId="UnresolvedMention1">
    <w:name w:val="Unresolved Mention1"/>
    <w:basedOn w:val="DefaultParagraphFont"/>
    <w:uiPriority w:val="99"/>
    <w:semiHidden/>
    <w:unhideWhenUsed/>
    <w:rsid w:val="002F45CF"/>
    <w:rPr>
      <w:color w:val="605E5C"/>
      <w:shd w:val="clear" w:color="auto" w:fill="E1DFDD"/>
    </w:rPr>
  </w:style>
  <w:style w:type="paragraph" w:customStyle="1" w:styleId="paragraph">
    <w:name w:val="paragraph"/>
    <w:basedOn w:val="Normal"/>
    <w:rsid w:val="006822DD"/>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6822DD"/>
  </w:style>
  <w:style w:type="character" w:customStyle="1" w:styleId="eop">
    <w:name w:val="eop"/>
    <w:basedOn w:val="DefaultParagraphFont"/>
    <w:rsid w:val="006822DD"/>
  </w:style>
  <w:style w:type="character" w:customStyle="1" w:styleId="spellingerror">
    <w:name w:val="spellingerror"/>
    <w:basedOn w:val="DefaultParagraphFont"/>
    <w:rsid w:val="00682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634487">
      <w:bodyDiv w:val="1"/>
      <w:marLeft w:val="0"/>
      <w:marRight w:val="0"/>
      <w:marTop w:val="0"/>
      <w:marBottom w:val="0"/>
      <w:divBdr>
        <w:top w:val="none" w:sz="0" w:space="0" w:color="auto"/>
        <w:left w:val="none" w:sz="0" w:space="0" w:color="auto"/>
        <w:bottom w:val="none" w:sz="0" w:space="0" w:color="auto"/>
        <w:right w:val="none" w:sz="0" w:space="0" w:color="auto"/>
      </w:divBdr>
    </w:div>
    <w:div w:id="894203299">
      <w:bodyDiv w:val="1"/>
      <w:marLeft w:val="0"/>
      <w:marRight w:val="0"/>
      <w:marTop w:val="0"/>
      <w:marBottom w:val="0"/>
      <w:divBdr>
        <w:top w:val="none" w:sz="0" w:space="0" w:color="auto"/>
        <w:left w:val="none" w:sz="0" w:space="0" w:color="auto"/>
        <w:bottom w:val="none" w:sz="0" w:space="0" w:color="auto"/>
        <w:right w:val="none" w:sz="0" w:space="0" w:color="auto"/>
      </w:divBdr>
    </w:div>
    <w:div w:id="1067654978">
      <w:bodyDiv w:val="1"/>
      <w:marLeft w:val="0"/>
      <w:marRight w:val="0"/>
      <w:marTop w:val="0"/>
      <w:marBottom w:val="0"/>
      <w:divBdr>
        <w:top w:val="none" w:sz="0" w:space="0" w:color="auto"/>
        <w:left w:val="none" w:sz="0" w:space="0" w:color="auto"/>
        <w:bottom w:val="none" w:sz="0" w:space="0" w:color="auto"/>
        <w:right w:val="none" w:sz="0" w:space="0" w:color="auto"/>
      </w:divBdr>
    </w:div>
    <w:div w:id="1364554014">
      <w:bodyDiv w:val="1"/>
      <w:marLeft w:val="0"/>
      <w:marRight w:val="0"/>
      <w:marTop w:val="0"/>
      <w:marBottom w:val="0"/>
      <w:divBdr>
        <w:top w:val="none" w:sz="0" w:space="0" w:color="auto"/>
        <w:left w:val="none" w:sz="0" w:space="0" w:color="auto"/>
        <w:bottom w:val="none" w:sz="0" w:space="0" w:color="auto"/>
        <w:right w:val="none" w:sz="0" w:space="0" w:color="auto"/>
      </w:divBdr>
    </w:div>
    <w:div w:id="1540630628">
      <w:bodyDiv w:val="1"/>
      <w:marLeft w:val="0"/>
      <w:marRight w:val="0"/>
      <w:marTop w:val="0"/>
      <w:marBottom w:val="0"/>
      <w:divBdr>
        <w:top w:val="none" w:sz="0" w:space="0" w:color="auto"/>
        <w:left w:val="none" w:sz="0" w:space="0" w:color="auto"/>
        <w:bottom w:val="none" w:sz="0" w:space="0" w:color="auto"/>
        <w:right w:val="none" w:sz="0" w:space="0" w:color="auto"/>
      </w:divBdr>
    </w:div>
    <w:div w:id="1668709690">
      <w:bodyDiv w:val="1"/>
      <w:marLeft w:val="0"/>
      <w:marRight w:val="0"/>
      <w:marTop w:val="0"/>
      <w:marBottom w:val="0"/>
      <w:divBdr>
        <w:top w:val="none" w:sz="0" w:space="0" w:color="auto"/>
        <w:left w:val="none" w:sz="0" w:space="0" w:color="auto"/>
        <w:bottom w:val="none" w:sz="0" w:space="0" w:color="auto"/>
        <w:right w:val="none" w:sz="0" w:space="0" w:color="auto"/>
      </w:divBdr>
    </w:div>
    <w:div w:id="212592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thritis.org.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863</Words>
  <Characters>4661</Characters>
  <Application>Microsoft Office Word</Application>
  <DocSecurity>0</DocSecurity>
  <Lines>38</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Antonopoulou</dc:creator>
  <cp:keywords/>
  <dc:description/>
  <cp:lastModifiedBy>apr2</cp:lastModifiedBy>
  <cp:revision>3</cp:revision>
  <dcterms:created xsi:type="dcterms:W3CDTF">2019-07-22T07:38:00Z</dcterms:created>
  <dcterms:modified xsi:type="dcterms:W3CDTF">2019-07-22T07:44:00Z</dcterms:modified>
</cp:coreProperties>
</file>